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420" w:rsidRDefault="00B95EE7" w:rsidP="00B95EE7">
      <w:pPr>
        <w:spacing w:after="0"/>
      </w:pPr>
      <w:r>
        <w:t xml:space="preserve">Hart County Board of Commissioners </w:t>
      </w:r>
    </w:p>
    <w:p w:rsidR="00B95EE7" w:rsidRDefault="00B95EE7" w:rsidP="00B95EE7">
      <w:pPr>
        <w:spacing w:after="0"/>
      </w:pPr>
      <w:r>
        <w:t xml:space="preserve">Called Meeting </w:t>
      </w:r>
    </w:p>
    <w:p w:rsidR="00B95EE7" w:rsidRDefault="00B95EE7" w:rsidP="00B95EE7">
      <w:pPr>
        <w:spacing w:after="0"/>
      </w:pPr>
      <w:r>
        <w:t xml:space="preserve"> October </w:t>
      </w:r>
      <w:r w:rsidR="006D3DA8">
        <w:t>20</w:t>
      </w:r>
      <w:r>
        <w:t xml:space="preserve">, 2016 </w:t>
      </w:r>
    </w:p>
    <w:p w:rsidR="00B95EE7" w:rsidRDefault="00B95EE7">
      <w:r>
        <w:t>6:00 p.m.</w:t>
      </w:r>
    </w:p>
    <w:p w:rsidR="00B95EE7" w:rsidRDefault="00B95EE7"/>
    <w:p w:rsidR="00B95EE7" w:rsidRDefault="00B95EE7" w:rsidP="00B95EE7">
      <w:pPr>
        <w:jc w:val="both"/>
      </w:pPr>
      <w:r>
        <w:t xml:space="preserve">The Hart County Board of Commissioners met October </w:t>
      </w:r>
      <w:r w:rsidR="006D3DA8">
        <w:t>20</w:t>
      </w:r>
      <w:r>
        <w:t xml:space="preserve">, 2016 at 6:00 p.m. at the Hart County Administrative &amp; Emergency Services Center. </w:t>
      </w:r>
    </w:p>
    <w:p w:rsidR="00B95EE7" w:rsidRDefault="00B95EE7" w:rsidP="00B95EE7">
      <w:pPr>
        <w:jc w:val="both"/>
      </w:pPr>
      <w:r>
        <w:t xml:space="preserve">Chairman Ricky Carter presided with Commissioners R C Oglesby, Frankie Teasley and Joey Dorsey in attendance. Commissioner Jimmy Carey was out of town. </w:t>
      </w:r>
    </w:p>
    <w:p w:rsidR="00B95EE7" w:rsidRDefault="00B95EE7" w:rsidP="00B95EE7">
      <w:pPr>
        <w:jc w:val="both"/>
      </w:pPr>
      <w:r>
        <w:t xml:space="preserve">Chairman Carter called the meeting to order. </w:t>
      </w:r>
    </w:p>
    <w:p w:rsidR="00B95EE7" w:rsidRDefault="00B95EE7" w:rsidP="00B95EE7">
      <w:pPr>
        <w:pStyle w:val="ListParagraph"/>
        <w:numPr>
          <w:ilvl w:val="0"/>
          <w:numId w:val="1"/>
        </w:numPr>
        <w:jc w:val="both"/>
      </w:pPr>
      <w:r>
        <w:t xml:space="preserve">Review of the FY17 Final Draft Budget </w:t>
      </w:r>
      <w:r w:rsidR="00FA412B">
        <w:t>reviewing changes made since October 17, 2016 budget meeting. The budget had been reduced from $11,051,768 to $11,037,921.</w:t>
      </w:r>
    </w:p>
    <w:p w:rsidR="00B95EE7" w:rsidRDefault="00B95EE7" w:rsidP="00B95EE7">
      <w:pPr>
        <w:jc w:val="both"/>
      </w:pPr>
      <w:r>
        <w:t xml:space="preserve">Interim County Administrator Terrell Partain presented a review of the FY17 proposed </w:t>
      </w:r>
      <w:r w:rsidR="00A030D5">
        <w:t xml:space="preserve">final </w:t>
      </w:r>
      <w:r>
        <w:t xml:space="preserve">budget. </w:t>
      </w:r>
      <w:r w:rsidR="00A030D5">
        <w:t xml:space="preserve">He explained </w:t>
      </w:r>
      <w:r w:rsidR="00FA412B">
        <w:t>decreases in budgeted spending that were made to arrive at the final budget amount</w:t>
      </w:r>
      <w:r w:rsidR="00A030D5">
        <w:t xml:space="preserve">. </w:t>
      </w:r>
    </w:p>
    <w:p w:rsidR="00FA412B" w:rsidRDefault="00FA412B" w:rsidP="00B95EE7">
      <w:pPr>
        <w:jc w:val="both"/>
      </w:pPr>
      <w:r>
        <w:t>Departmental specific discu</w:t>
      </w:r>
      <w:r w:rsidR="006C4974">
        <w:t>ssions with the following ensued:</w:t>
      </w:r>
    </w:p>
    <w:p w:rsidR="006C4974" w:rsidRDefault="006C4974" w:rsidP="00B95EE7">
      <w:pPr>
        <w:jc w:val="both"/>
      </w:pPr>
      <w:r>
        <w:tab/>
        <w:t>33000 Sheriff’s office. Minor adjustments discussed.</w:t>
      </w:r>
    </w:p>
    <w:p w:rsidR="006C4974" w:rsidRDefault="006C4974" w:rsidP="00B95EE7">
      <w:pPr>
        <w:jc w:val="both"/>
      </w:pPr>
      <w:r>
        <w:tab/>
        <w:t>65000 Library Administration. The Library operational budget was gone over line item by line item with Director Sanders. There were suggested changes by Commissioners to curtain line items. There was no action taken for suggested changes.</w:t>
      </w:r>
    </w:p>
    <w:p w:rsidR="006C4974" w:rsidRDefault="006C4974" w:rsidP="00B95EE7">
      <w:pPr>
        <w:jc w:val="both"/>
      </w:pPr>
      <w:r>
        <w:tab/>
        <w:t>75000 Economic Development. Economic Developer Dwayne Dye gave a</w:t>
      </w:r>
      <w:r w:rsidR="00CC6A3C">
        <w:t>n</w:t>
      </w:r>
      <w:r>
        <w:t xml:space="preserve"> extensive overview of the budget for economic development and answered questions that each Commissioner had. There was no action taken on the 75000 budget.</w:t>
      </w:r>
    </w:p>
    <w:p w:rsidR="006F4628" w:rsidRDefault="00C730CA" w:rsidP="00C730CA">
      <w:pPr>
        <w:pStyle w:val="ListParagraph"/>
        <w:numPr>
          <w:ilvl w:val="0"/>
          <w:numId w:val="1"/>
        </w:numPr>
        <w:jc w:val="both"/>
      </w:pPr>
      <w:r>
        <w:t>The final budget was discussed. Commissioner Dorsey pointed out that the FY17 budget was reduced in an effort to keep any millage rate increase to a minimum</w:t>
      </w:r>
      <w:r w:rsidR="00E16DFF">
        <w:t xml:space="preserve"> and that there were still uncertainties as to the cost of any increases in items such as employee medical insurance coverage that we do not know at this time</w:t>
      </w:r>
      <w:r>
        <w:t>. The end result is the budget for GF FY17 at $11,037,925</w:t>
      </w:r>
      <w:r w:rsidR="00E16DFF">
        <w:t xml:space="preserve"> which</w:t>
      </w:r>
      <w:r>
        <w:t xml:space="preserve"> is</w:t>
      </w:r>
      <w:r w:rsidRPr="00C730CA">
        <w:t xml:space="preserve"> </w:t>
      </w:r>
      <w:r>
        <w:t>$</w:t>
      </w:r>
      <w:r w:rsidRPr="00C730CA">
        <w:t>109,493</w:t>
      </w:r>
      <w:r>
        <w:t xml:space="preserve"> less than the GF FY16 budget of $</w:t>
      </w:r>
      <w:r w:rsidRPr="00C730CA">
        <w:t>11,147,414</w:t>
      </w:r>
      <w:r>
        <w:t>. A Motion was made by Commissioner Carter to adopt the FY17 GF budget a</w:t>
      </w:r>
      <w:r w:rsidR="006E390B">
        <w:t>t</w:t>
      </w:r>
      <w:r>
        <w:t xml:space="preserve"> $11,037,</w:t>
      </w:r>
      <w:r w:rsidR="006E390B">
        <w:t>925. After further discussions and statements</w:t>
      </w:r>
      <w:r w:rsidR="00E16DFF">
        <w:t xml:space="preserve"> form each commissioner</w:t>
      </w:r>
      <w:r w:rsidR="006E390B">
        <w:t xml:space="preserve"> on the budget Commissioner Dorsey provided a second to the motion. Motion carried by a vote of 4-0</w:t>
      </w:r>
    </w:p>
    <w:p w:rsidR="006D3DA8" w:rsidRDefault="006D3DA8" w:rsidP="006D3DA8">
      <w:pPr>
        <w:pStyle w:val="ListParagraph"/>
        <w:jc w:val="both"/>
      </w:pPr>
    </w:p>
    <w:p w:rsidR="00A3169C" w:rsidRDefault="006E390B" w:rsidP="00C730CA">
      <w:pPr>
        <w:pStyle w:val="ListParagraph"/>
        <w:numPr>
          <w:ilvl w:val="0"/>
          <w:numId w:val="1"/>
        </w:numPr>
        <w:jc w:val="both"/>
      </w:pPr>
      <w:r>
        <w:t>The millage increase necessary to cover the approved budget was discussed. The millage for the FY16 digest necessary to cover expenses of the GF FY17 M&amp;O budget is 5.768 mills which is an increase from the 5.238 rollback millage rate</w:t>
      </w:r>
      <w:r w:rsidR="00A3169C">
        <w:t xml:space="preserve"> of the FY16 tax year</w:t>
      </w:r>
      <w:r>
        <w:t>. The tax increase needed to balance the budget equate</w:t>
      </w:r>
      <w:r w:rsidR="00A3169C">
        <w:t>s</w:t>
      </w:r>
      <w:r>
        <w:t xml:space="preserve"> to a 0.530 mill or a </w:t>
      </w:r>
      <w:r w:rsidR="00E16DFF">
        <w:t>10.12% tax increase for the</w:t>
      </w:r>
      <w:r w:rsidR="00A3169C">
        <w:t xml:space="preserve"> FY16 tax year.</w:t>
      </w:r>
    </w:p>
    <w:p w:rsidR="006D3DA8" w:rsidRDefault="006D3DA8" w:rsidP="006D3DA8">
      <w:pPr>
        <w:pStyle w:val="ListParagraph"/>
      </w:pPr>
    </w:p>
    <w:p w:rsidR="006D3DA8" w:rsidRDefault="006D3DA8" w:rsidP="006D3DA8">
      <w:pPr>
        <w:pStyle w:val="ListParagraph"/>
        <w:jc w:val="both"/>
      </w:pPr>
    </w:p>
    <w:p w:rsidR="006E390B" w:rsidRDefault="00A3169C" w:rsidP="00C730CA">
      <w:pPr>
        <w:pStyle w:val="ListParagraph"/>
        <w:numPr>
          <w:ilvl w:val="0"/>
          <w:numId w:val="1"/>
        </w:numPr>
        <w:jc w:val="both"/>
      </w:pPr>
      <w:r>
        <w:t>Adoption of FY16 Millage rate. A motion was made to adopt the tentative millage rate of 5.768 mills for the FY16 Tax year and that the board will continue to make efforts to look into ways to reduce costs of operation. Commissioner Dorsey provided a second. The motion passed by a 4-0 vote.</w:t>
      </w:r>
    </w:p>
    <w:p w:rsidR="00A3169C" w:rsidRDefault="00A3169C" w:rsidP="00C730CA">
      <w:pPr>
        <w:pStyle w:val="ListParagraph"/>
        <w:numPr>
          <w:ilvl w:val="0"/>
          <w:numId w:val="1"/>
        </w:numPr>
        <w:jc w:val="both"/>
      </w:pPr>
      <w:r>
        <w:t>Interim County Administrator Partain will produce the schedule for advertising the dates and times for the three required public hearings on the tax increase as required by law.</w:t>
      </w:r>
    </w:p>
    <w:p w:rsidR="006D3DA8" w:rsidRDefault="006D3DA8" w:rsidP="006D3DA8">
      <w:pPr>
        <w:pStyle w:val="ListParagraph"/>
        <w:jc w:val="both"/>
      </w:pPr>
    </w:p>
    <w:p w:rsidR="00A3169C" w:rsidRDefault="00A3169C" w:rsidP="00C730CA">
      <w:pPr>
        <w:pStyle w:val="ListParagraph"/>
        <w:numPr>
          <w:ilvl w:val="0"/>
          <w:numId w:val="1"/>
        </w:numPr>
        <w:jc w:val="both"/>
      </w:pPr>
      <w:r>
        <w:t>Other issues as time allows. There were none.</w:t>
      </w:r>
    </w:p>
    <w:p w:rsidR="006D3DA8" w:rsidRDefault="006D3DA8" w:rsidP="006D3DA8">
      <w:pPr>
        <w:pStyle w:val="ListParagraph"/>
      </w:pPr>
    </w:p>
    <w:p w:rsidR="006D3DA8" w:rsidRDefault="006D3DA8" w:rsidP="006D3DA8">
      <w:pPr>
        <w:pStyle w:val="ListParagraph"/>
        <w:jc w:val="both"/>
      </w:pPr>
    </w:p>
    <w:p w:rsidR="00A3169C" w:rsidRDefault="00A3169C" w:rsidP="00A3169C">
      <w:pPr>
        <w:ind w:left="360"/>
        <w:jc w:val="both"/>
      </w:pPr>
      <w:r>
        <w:t xml:space="preserve">Commissioner Oglesby made a motion to adjourn the meeting. Commissioner Teasley provided a second to the motion. </w:t>
      </w:r>
      <w:r w:rsidR="006D3DA8">
        <w:t>The motion passed by a vote of 4-0</w:t>
      </w:r>
    </w:p>
    <w:p w:rsidR="006F4628" w:rsidRDefault="006F4628" w:rsidP="007A1030">
      <w:pPr>
        <w:jc w:val="both"/>
      </w:pPr>
    </w:p>
    <w:p w:rsidR="006F4628" w:rsidRDefault="006F4628" w:rsidP="007A1030">
      <w:pPr>
        <w:jc w:val="both"/>
      </w:pPr>
      <w:r>
        <w:t>------------------------------------------------------------------</w:t>
      </w:r>
      <w:r>
        <w:tab/>
        <w:t>----------------------------------------------------------------</w:t>
      </w:r>
    </w:p>
    <w:p w:rsidR="006F4628" w:rsidRDefault="006F4628" w:rsidP="007A1030">
      <w:pPr>
        <w:jc w:val="both"/>
      </w:pPr>
      <w:r>
        <w:t>Ricky Carter, Chairm</w:t>
      </w:r>
      <w:r w:rsidR="006D3DA8">
        <w:t>an</w:t>
      </w:r>
      <w:r w:rsidR="006D3DA8">
        <w:tab/>
      </w:r>
      <w:r w:rsidR="006D3DA8">
        <w:tab/>
      </w:r>
      <w:r w:rsidR="006D3DA8">
        <w:tab/>
      </w:r>
      <w:r w:rsidR="006D3DA8">
        <w:tab/>
      </w:r>
      <w:r w:rsidR="006D3DA8">
        <w:tab/>
        <w:t>Terrell Partain, Interim County Administrator</w:t>
      </w:r>
    </w:p>
    <w:p w:rsidR="006F4628" w:rsidRDefault="006F4628" w:rsidP="007A1030">
      <w:pPr>
        <w:jc w:val="both"/>
      </w:pPr>
    </w:p>
    <w:p w:rsidR="007A1030" w:rsidRDefault="007A1030" w:rsidP="00B95EE7">
      <w:pPr>
        <w:jc w:val="both"/>
      </w:pPr>
    </w:p>
    <w:p w:rsidR="00B95EE7" w:rsidRDefault="00B95EE7" w:rsidP="00B95EE7">
      <w:pPr>
        <w:jc w:val="both"/>
      </w:pPr>
    </w:p>
    <w:p w:rsidR="00B95EE7" w:rsidRDefault="00B95EE7" w:rsidP="00B95EE7">
      <w:pPr>
        <w:jc w:val="both"/>
      </w:pPr>
    </w:p>
    <w:sectPr w:rsidR="00B95E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3C8" w:rsidRDefault="00FB73C8" w:rsidP="006F4628">
      <w:pPr>
        <w:spacing w:after="0"/>
      </w:pPr>
      <w:r>
        <w:separator/>
      </w:r>
    </w:p>
  </w:endnote>
  <w:endnote w:type="continuationSeparator" w:id="0">
    <w:p w:rsidR="00FB73C8" w:rsidRDefault="00FB73C8" w:rsidP="006F46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Default="006F46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249006"/>
      <w:docPartObj>
        <w:docPartGallery w:val="Page Numbers (Bottom of Page)"/>
        <w:docPartUnique/>
      </w:docPartObj>
    </w:sdtPr>
    <w:sdtEndPr>
      <w:rPr>
        <w:color w:val="7F7F7F" w:themeColor="background1" w:themeShade="7F"/>
        <w:spacing w:val="60"/>
      </w:rPr>
    </w:sdtEndPr>
    <w:sdtContent>
      <w:p w:rsidR="006F4628" w:rsidRDefault="006F462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7D65">
          <w:rPr>
            <w:noProof/>
          </w:rPr>
          <w:t>1</w:t>
        </w:r>
        <w:r>
          <w:rPr>
            <w:noProof/>
          </w:rPr>
          <w:fldChar w:fldCharType="end"/>
        </w:r>
        <w:r>
          <w:t xml:space="preserve"> | </w:t>
        </w:r>
        <w:r>
          <w:rPr>
            <w:color w:val="7F7F7F" w:themeColor="background1" w:themeShade="7F"/>
            <w:spacing w:val="60"/>
          </w:rPr>
          <w:t>Page</w:t>
        </w:r>
      </w:p>
    </w:sdtContent>
  </w:sdt>
  <w:p w:rsidR="006F4628" w:rsidRDefault="006F46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Default="006F46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3C8" w:rsidRDefault="00FB73C8" w:rsidP="006F4628">
      <w:pPr>
        <w:spacing w:after="0"/>
      </w:pPr>
      <w:r>
        <w:separator/>
      </w:r>
    </w:p>
  </w:footnote>
  <w:footnote w:type="continuationSeparator" w:id="0">
    <w:p w:rsidR="00FB73C8" w:rsidRDefault="00FB73C8" w:rsidP="006F46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Default="006F46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0039415"/>
      <w:docPartObj>
        <w:docPartGallery w:val="Watermarks"/>
        <w:docPartUnique/>
      </w:docPartObj>
    </w:sdtPr>
    <w:sdtEndPr/>
    <w:sdtContent>
      <w:p w:rsidR="006F4628" w:rsidRDefault="00FB73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628" w:rsidRDefault="006F4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5964B0"/>
    <w:multiLevelType w:val="hybridMultilevel"/>
    <w:tmpl w:val="56A20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E7"/>
    <w:rsid w:val="000B7288"/>
    <w:rsid w:val="001344B0"/>
    <w:rsid w:val="00423FB0"/>
    <w:rsid w:val="004604CE"/>
    <w:rsid w:val="006C4974"/>
    <w:rsid w:val="006D3DA8"/>
    <w:rsid w:val="006E390B"/>
    <w:rsid w:val="006F4628"/>
    <w:rsid w:val="007A1030"/>
    <w:rsid w:val="00974630"/>
    <w:rsid w:val="00A030D5"/>
    <w:rsid w:val="00A3169C"/>
    <w:rsid w:val="00B95EE7"/>
    <w:rsid w:val="00C67D65"/>
    <w:rsid w:val="00C730CA"/>
    <w:rsid w:val="00CC6A3C"/>
    <w:rsid w:val="00E16DFF"/>
    <w:rsid w:val="00E17761"/>
    <w:rsid w:val="00F66420"/>
    <w:rsid w:val="00F878DB"/>
    <w:rsid w:val="00FA412B"/>
    <w:rsid w:val="00FB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6CFCE66"/>
  <w15:docId w15:val="{40667E4E-ECD3-40F2-BA53-CB56E19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EE7"/>
    <w:pPr>
      <w:ind w:left="720"/>
      <w:contextualSpacing/>
    </w:pPr>
  </w:style>
  <w:style w:type="paragraph" w:styleId="Header">
    <w:name w:val="header"/>
    <w:basedOn w:val="Normal"/>
    <w:link w:val="HeaderChar"/>
    <w:uiPriority w:val="99"/>
    <w:unhideWhenUsed/>
    <w:rsid w:val="006F4628"/>
    <w:pPr>
      <w:tabs>
        <w:tab w:val="center" w:pos="4680"/>
        <w:tab w:val="right" w:pos="9360"/>
      </w:tabs>
      <w:spacing w:after="0"/>
    </w:pPr>
  </w:style>
  <w:style w:type="character" w:customStyle="1" w:styleId="HeaderChar">
    <w:name w:val="Header Char"/>
    <w:basedOn w:val="DefaultParagraphFont"/>
    <w:link w:val="Header"/>
    <w:uiPriority w:val="99"/>
    <w:rsid w:val="006F4628"/>
  </w:style>
  <w:style w:type="paragraph" w:styleId="Footer">
    <w:name w:val="footer"/>
    <w:basedOn w:val="Normal"/>
    <w:link w:val="FooterChar"/>
    <w:uiPriority w:val="99"/>
    <w:unhideWhenUsed/>
    <w:rsid w:val="006F4628"/>
    <w:pPr>
      <w:tabs>
        <w:tab w:val="center" w:pos="4680"/>
        <w:tab w:val="right" w:pos="9360"/>
      </w:tabs>
      <w:spacing w:after="0"/>
    </w:pPr>
  </w:style>
  <w:style w:type="character" w:customStyle="1" w:styleId="FooterChar">
    <w:name w:val="Footer Char"/>
    <w:basedOn w:val="DefaultParagraphFont"/>
    <w:link w:val="Footer"/>
    <w:uiPriority w:val="99"/>
    <w:rsid w:val="006F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dcterms:created xsi:type="dcterms:W3CDTF">2016-10-27T19:53:00Z</dcterms:created>
  <dcterms:modified xsi:type="dcterms:W3CDTF">2016-10-27T19:53:00Z</dcterms:modified>
</cp:coreProperties>
</file>