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23129B">
      <w:bookmarkStart w:id="0" w:name="_GoBack"/>
      <w:bookmarkEnd w:id="0"/>
      <w:r>
        <w:t>Hart County Board of Commissioners</w:t>
      </w:r>
    </w:p>
    <w:p w:rsidR="0023129B" w:rsidRDefault="0023129B">
      <w:r>
        <w:t>July 11, 2017</w:t>
      </w:r>
    </w:p>
    <w:p w:rsidR="0023129B" w:rsidRDefault="0023129B">
      <w:r>
        <w:t>5:30 p.m.</w:t>
      </w:r>
    </w:p>
    <w:p w:rsidR="0023129B" w:rsidRDefault="0023129B"/>
    <w:p w:rsidR="0023129B" w:rsidRDefault="0023129B" w:rsidP="0023129B">
      <w:pPr>
        <w:jc w:val="both"/>
      </w:pPr>
      <w:r>
        <w:t xml:space="preserve">The Hart County Board of Commissioners met July 11, 2017 at 5:30 p.m. at the Hart County Administrative Center. </w:t>
      </w:r>
    </w:p>
    <w:p w:rsidR="0023129B" w:rsidRDefault="0023129B" w:rsidP="0023129B">
      <w:pPr>
        <w:jc w:val="both"/>
      </w:pPr>
      <w:r>
        <w:t xml:space="preserve">Chairman Joey Dorsey presided with Commissioners R C Oglesby, Frankie Teasley, Marshall Sayer and Ricky Carter in attendance. </w:t>
      </w:r>
    </w:p>
    <w:p w:rsidR="0023129B" w:rsidRDefault="0023129B" w:rsidP="0023129B">
      <w:pPr>
        <w:pStyle w:val="ListParagraph"/>
        <w:numPr>
          <w:ilvl w:val="0"/>
          <w:numId w:val="2"/>
        </w:numPr>
        <w:jc w:val="both"/>
      </w:pPr>
      <w:r>
        <w:t xml:space="preserve">Prayer </w:t>
      </w:r>
    </w:p>
    <w:p w:rsidR="0023129B" w:rsidRDefault="0023129B" w:rsidP="0023129B">
      <w:pPr>
        <w:jc w:val="both"/>
      </w:pPr>
      <w:r>
        <w:t xml:space="preserve">Prayer was offered by Commissioner Sayer. </w:t>
      </w:r>
    </w:p>
    <w:p w:rsidR="0023129B" w:rsidRDefault="0023129B" w:rsidP="0023129B">
      <w:pPr>
        <w:pStyle w:val="ListParagraph"/>
        <w:numPr>
          <w:ilvl w:val="0"/>
          <w:numId w:val="2"/>
        </w:numPr>
        <w:jc w:val="both"/>
      </w:pPr>
      <w:r>
        <w:t xml:space="preserve">Pledge of Allegiance </w:t>
      </w:r>
    </w:p>
    <w:p w:rsidR="0023129B" w:rsidRDefault="0023129B" w:rsidP="0023129B">
      <w:pPr>
        <w:jc w:val="both"/>
      </w:pPr>
      <w:r>
        <w:t xml:space="preserve">Everyone stood in observance of the Pledge of Allegiance. </w:t>
      </w:r>
    </w:p>
    <w:p w:rsidR="0023129B" w:rsidRDefault="0023129B" w:rsidP="0023129B">
      <w:pPr>
        <w:pStyle w:val="ListParagraph"/>
        <w:numPr>
          <w:ilvl w:val="0"/>
          <w:numId w:val="2"/>
        </w:numPr>
        <w:jc w:val="both"/>
      </w:pPr>
      <w:r>
        <w:t xml:space="preserve">Call to Order </w:t>
      </w:r>
    </w:p>
    <w:p w:rsidR="0023129B" w:rsidRDefault="0023129B" w:rsidP="0023129B">
      <w:pPr>
        <w:jc w:val="both"/>
      </w:pPr>
      <w:r>
        <w:t xml:space="preserve">Chairman Dorsey called the meeting to order. </w:t>
      </w:r>
    </w:p>
    <w:p w:rsidR="0023129B" w:rsidRDefault="0023129B" w:rsidP="0023129B">
      <w:pPr>
        <w:pStyle w:val="ListParagraph"/>
        <w:numPr>
          <w:ilvl w:val="0"/>
          <w:numId w:val="2"/>
        </w:numPr>
        <w:jc w:val="both"/>
      </w:pPr>
      <w:r>
        <w:t xml:space="preserve">Welcome </w:t>
      </w:r>
    </w:p>
    <w:p w:rsidR="0023129B" w:rsidRDefault="0023129B" w:rsidP="0023129B">
      <w:pPr>
        <w:jc w:val="both"/>
      </w:pPr>
      <w:r>
        <w:t xml:space="preserve">Chairman Dorsey welcomed those in attendance. </w:t>
      </w:r>
    </w:p>
    <w:p w:rsidR="0023129B" w:rsidRDefault="0023129B" w:rsidP="0023129B">
      <w:pPr>
        <w:pStyle w:val="ListParagraph"/>
        <w:numPr>
          <w:ilvl w:val="0"/>
          <w:numId w:val="2"/>
        </w:numPr>
        <w:jc w:val="both"/>
      </w:pPr>
      <w:r>
        <w:t xml:space="preserve">Approve Agenda </w:t>
      </w:r>
    </w:p>
    <w:p w:rsidR="0023129B" w:rsidRDefault="0023129B" w:rsidP="0023129B">
      <w:pPr>
        <w:jc w:val="both"/>
      </w:pPr>
      <w:r>
        <w:t xml:space="preserve">Commissioner Oglesby moved to remove item 15 – potential litigation and approve the agenda. Commissioner Teasley provided a second to the motion. The motion carried 5-0. </w:t>
      </w:r>
    </w:p>
    <w:p w:rsidR="0023129B" w:rsidRDefault="0023129B" w:rsidP="0023129B">
      <w:pPr>
        <w:pStyle w:val="ListParagraph"/>
        <w:numPr>
          <w:ilvl w:val="0"/>
          <w:numId w:val="2"/>
        </w:numPr>
        <w:jc w:val="both"/>
      </w:pPr>
      <w:r>
        <w:t xml:space="preserve">Approve Minutes of Previous Meeting(s) </w:t>
      </w:r>
    </w:p>
    <w:p w:rsidR="0023129B" w:rsidRDefault="0023129B" w:rsidP="0023129B">
      <w:pPr>
        <w:pStyle w:val="ListParagraph"/>
        <w:numPr>
          <w:ilvl w:val="0"/>
          <w:numId w:val="4"/>
        </w:numPr>
        <w:jc w:val="both"/>
      </w:pPr>
      <w:r>
        <w:t xml:space="preserve">6/27/17 Regular Meeting </w:t>
      </w:r>
    </w:p>
    <w:p w:rsidR="0023129B" w:rsidRDefault="0023129B" w:rsidP="0023129B">
      <w:pPr>
        <w:jc w:val="both"/>
      </w:pPr>
      <w:r>
        <w:t xml:space="preserve">Commissioner Sayer moved to approve the minutes of the June 27, 2017 meeting. Commissioner Carter provided a second to the motion. The motion carried 5-0. </w:t>
      </w:r>
    </w:p>
    <w:p w:rsidR="0023129B" w:rsidRDefault="0023129B" w:rsidP="0023129B">
      <w:pPr>
        <w:pStyle w:val="ListParagraph"/>
        <w:numPr>
          <w:ilvl w:val="0"/>
          <w:numId w:val="2"/>
        </w:numPr>
        <w:jc w:val="both"/>
      </w:pPr>
      <w:r>
        <w:t xml:space="preserve">Remarks By Invited Guests, Committees, Authorities </w:t>
      </w:r>
    </w:p>
    <w:p w:rsidR="0023129B" w:rsidRDefault="0023129B" w:rsidP="0023129B">
      <w:pPr>
        <w:jc w:val="both"/>
      </w:pPr>
      <w:r>
        <w:t xml:space="preserve">None </w:t>
      </w:r>
    </w:p>
    <w:p w:rsidR="0023129B" w:rsidRDefault="0023129B" w:rsidP="0023129B">
      <w:pPr>
        <w:pStyle w:val="ListParagraph"/>
        <w:numPr>
          <w:ilvl w:val="0"/>
          <w:numId w:val="2"/>
        </w:numPr>
        <w:jc w:val="both"/>
      </w:pPr>
      <w:r>
        <w:t xml:space="preserve">Reports by Constitutional Officers &amp; Department Heads </w:t>
      </w:r>
    </w:p>
    <w:p w:rsidR="0023129B" w:rsidRDefault="0023129B" w:rsidP="0023129B">
      <w:pPr>
        <w:jc w:val="both"/>
      </w:pPr>
      <w:r>
        <w:t xml:space="preserve">None </w:t>
      </w:r>
    </w:p>
    <w:p w:rsidR="0023129B" w:rsidRDefault="0023129B" w:rsidP="0023129B">
      <w:pPr>
        <w:pStyle w:val="ListParagraph"/>
        <w:numPr>
          <w:ilvl w:val="0"/>
          <w:numId w:val="2"/>
        </w:numPr>
        <w:jc w:val="both"/>
      </w:pPr>
      <w:r>
        <w:t xml:space="preserve">County Administrator’s Report </w:t>
      </w:r>
    </w:p>
    <w:p w:rsidR="0023129B" w:rsidRDefault="0023129B" w:rsidP="0023129B">
      <w:pPr>
        <w:jc w:val="both"/>
      </w:pPr>
      <w:r>
        <w:t>County Administrator Terrell Partain reported an individual that leased property on Redwine Church Road cut trees, leaving limbs and debris in the county-right-of-way. The individual</w:t>
      </w:r>
      <w:r w:rsidR="00901335">
        <w:t xml:space="preserve"> and the tree cutting service</w:t>
      </w:r>
      <w:r>
        <w:t xml:space="preserve"> was contacted to remove the</w:t>
      </w:r>
      <w:r w:rsidR="00866D2F">
        <w:t xml:space="preserve"> limbs and </w:t>
      </w:r>
      <w:r w:rsidR="00901335">
        <w:t xml:space="preserve">debris and has failed to do so; he also reported he received the official digest this afternoon which is up not from new growth but from the revaluation. </w:t>
      </w:r>
    </w:p>
    <w:p w:rsidR="00866D2F" w:rsidRDefault="00866D2F" w:rsidP="0023129B">
      <w:pPr>
        <w:jc w:val="both"/>
      </w:pPr>
      <w:r>
        <w:t>Chairman Dorsey moved to notify the prop</w:t>
      </w:r>
      <w:r w:rsidR="00901335">
        <w:t xml:space="preserve">erty owner via certified letter, include pictures of the debris, </w:t>
      </w:r>
      <w:r>
        <w:t>advising the owner to remove the</w:t>
      </w:r>
      <w:r w:rsidR="00901335">
        <w:t xml:space="preserve"> limbs/</w:t>
      </w:r>
      <w:r>
        <w:t xml:space="preserve">debris from the county right-of-way within 30 days or further action will be taken. Commissioner Oglesby provided a second to the motion. The motion carried 5-0. </w:t>
      </w:r>
    </w:p>
    <w:p w:rsidR="00866D2F" w:rsidRDefault="00866D2F" w:rsidP="00866D2F">
      <w:pPr>
        <w:pStyle w:val="ListParagraph"/>
        <w:numPr>
          <w:ilvl w:val="0"/>
          <w:numId w:val="2"/>
        </w:numPr>
        <w:jc w:val="both"/>
      </w:pPr>
      <w:r>
        <w:t xml:space="preserve">Chairman’s Report </w:t>
      </w:r>
    </w:p>
    <w:p w:rsidR="00866D2F" w:rsidRDefault="00866D2F" w:rsidP="00866D2F">
      <w:pPr>
        <w:jc w:val="both"/>
      </w:pPr>
      <w:r>
        <w:t xml:space="preserve">Chairman Dorsey presented the financial report for the month ending June, explained the revenues are starting to decline due to property tax collections that were due during previous quarter of the year; he recognized Little League players and coaches that are in the playoffs for representing Hart County. </w:t>
      </w:r>
    </w:p>
    <w:p w:rsidR="00866D2F" w:rsidRDefault="00866D2F" w:rsidP="00866D2F">
      <w:pPr>
        <w:pStyle w:val="ListParagraph"/>
        <w:numPr>
          <w:ilvl w:val="0"/>
          <w:numId w:val="2"/>
        </w:numPr>
        <w:jc w:val="both"/>
      </w:pPr>
      <w:r>
        <w:t xml:space="preserve">Commissioners’ Reports </w:t>
      </w:r>
    </w:p>
    <w:p w:rsidR="00866D2F" w:rsidRDefault="00901335" w:rsidP="00866D2F">
      <w:pPr>
        <w:jc w:val="both"/>
      </w:pPr>
      <w:r>
        <w:t xml:space="preserve">Commissioner Teasley recognized Road and Fire Department crews for clean-up debris during recent storms. </w:t>
      </w:r>
    </w:p>
    <w:p w:rsidR="00901335" w:rsidRDefault="00901335" w:rsidP="00901335">
      <w:pPr>
        <w:pStyle w:val="ListParagraph"/>
        <w:numPr>
          <w:ilvl w:val="0"/>
          <w:numId w:val="2"/>
        </w:numPr>
        <w:jc w:val="both"/>
      </w:pPr>
      <w:r>
        <w:t xml:space="preserve">Old Business </w:t>
      </w:r>
    </w:p>
    <w:p w:rsidR="00901335" w:rsidRDefault="00901335" w:rsidP="00901335">
      <w:pPr>
        <w:pStyle w:val="ListParagraph"/>
        <w:numPr>
          <w:ilvl w:val="0"/>
          <w:numId w:val="5"/>
        </w:numPr>
        <w:jc w:val="both"/>
      </w:pPr>
      <w:r>
        <w:t xml:space="preserve">Bid Award Station 10 Building </w:t>
      </w:r>
    </w:p>
    <w:p w:rsidR="00901335" w:rsidRDefault="00901335" w:rsidP="00901335">
      <w:pPr>
        <w:jc w:val="both"/>
      </w:pPr>
      <w:r>
        <w:t xml:space="preserve">Commissioner Teasley moved to award the bid </w:t>
      </w:r>
      <w:r w:rsidR="004B5CCC">
        <w:t xml:space="preserve">for Station 10 building </w:t>
      </w:r>
      <w:r>
        <w:t>to IBC Construction for $79,272</w:t>
      </w:r>
      <w:r w:rsidR="004B5CCC">
        <w:t xml:space="preserve">. Commissioner Sayer provided a second to the motion. The motion carried 5-0. </w:t>
      </w:r>
    </w:p>
    <w:p w:rsidR="004B5CCC" w:rsidRDefault="004B5CCC" w:rsidP="004B5CCC">
      <w:pPr>
        <w:pStyle w:val="ListParagraph"/>
        <w:numPr>
          <w:ilvl w:val="0"/>
          <w:numId w:val="5"/>
        </w:numPr>
        <w:jc w:val="both"/>
      </w:pPr>
      <w:r>
        <w:lastRenderedPageBreak/>
        <w:t>Bid Award Station 10 Well</w:t>
      </w:r>
    </w:p>
    <w:p w:rsidR="004B5CCC" w:rsidRDefault="004B5CCC" w:rsidP="004B5CCC">
      <w:pPr>
        <w:jc w:val="both"/>
      </w:pPr>
      <w:r>
        <w:t xml:space="preserve">Commissioner Oglesby moved to award the bid for Station 10 well to W. O. Tucker Inc. for $8,000. Commissioner Teasley provided a second to the motion. The motion carried 5-0. </w:t>
      </w:r>
    </w:p>
    <w:p w:rsidR="004B5CCC" w:rsidRDefault="004B5CCC" w:rsidP="004B5CCC">
      <w:pPr>
        <w:pStyle w:val="ListParagraph"/>
        <w:numPr>
          <w:ilvl w:val="0"/>
          <w:numId w:val="5"/>
        </w:numPr>
        <w:jc w:val="both"/>
      </w:pPr>
      <w:r>
        <w:t xml:space="preserve">Bid Award Station 10 Septic System </w:t>
      </w:r>
    </w:p>
    <w:p w:rsidR="004B5CCC" w:rsidRDefault="004B5CCC" w:rsidP="004B5CCC">
      <w:pPr>
        <w:jc w:val="both"/>
      </w:pPr>
      <w:r>
        <w:t xml:space="preserve">Commissioner Oglesby moved to award the bid for Station 10 septic system to W. O. Tucker Inc. for $1,430. Commissioner Sayer provided a second to the motion. The motion carried 5-0. </w:t>
      </w:r>
    </w:p>
    <w:p w:rsidR="004B5CCC" w:rsidRDefault="004B5CCC" w:rsidP="004B5CCC">
      <w:pPr>
        <w:pStyle w:val="ListParagraph"/>
        <w:numPr>
          <w:ilvl w:val="0"/>
          <w:numId w:val="5"/>
        </w:numPr>
        <w:jc w:val="both"/>
      </w:pPr>
      <w:r>
        <w:t xml:space="preserve">Ray Tax Refund </w:t>
      </w:r>
    </w:p>
    <w:p w:rsidR="004B5CCC" w:rsidRDefault="004B5CCC" w:rsidP="004B5CCC">
      <w:pPr>
        <w:jc w:val="both"/>
      </w:pPr>
      <w:r>
        <w:t xml:space="preserve">Commissioner Oglesby moved to remove the item from the table for discussion. Commissioner Teasley provided a second to the motion. The motion carried 5-0. </w:t>
      </w:r>
    </w:p>
    <w:p w:rsidR="004B5CCC" w:rsidRDefault="004B5CCC" w:rsidP="004B5CCC">
      <w:pPr>
        <w:jc w:val="both"/>
      </w:pPr>
      <w:r>
        <w:t xml:space="preserve">Commissioner Sayer moved to approve the Ray tax refund request for 2014 and 2015. Commissioner Teasley provided a second to the motion. The motion carried 5-0. </w:t>
      </w:r>
    </w:p>
    <w:p w:rsidR="004B5CCC" w:rsidRDefault="004B5CCC" w:rsidP="004B5CCC">
      <w:pPr>
        <w:pStyle w:val="ListParagraph"/>
        <w:numPr>
          <w:ilvl w:val="0"/>
          <w:numId w:val="5"/>
        </w:numPr>
        <w:jc w:val="both"/>
      </w:pPr>
      <w:r>
        <w:t xml:space="preserve">Four Corners GDOT Agreement </w:t>
      </w:r>
    </w:p>
    <w:p w:rsidR="004B5CCC" w:rsidRDefault="004B5CCC" w:rsidP="004B5CCC">
      <w:pPr>
        <w:jc w:val="both"/>
      </w:pPr>
      <w:r>
        <w:t>Commissioner Carter moved to enter into the agreement</w:t>
      </w:r>
      <w:r w:rsidR="007C44A0">
        <w:t xml:space="preserve"> with GDOT</w:t>
      </w:r>
      <w:r>
        <w:t xml:space="preserve"> and authorize the chairman to sign the document on behalf of the county. Commissioner Teasley provided a second to the motion. The motion carried 5-0. </w:t>
      </w:r>
    </w:p>
    <w:p w:rsidR="004B5CCC" w:rsidRDefault="007C44A0" w:rsidP="007C44A0">
      <w:pPr>
        <w:pStyle w:val="ListParagraph"/>
        <w:numPr>
          <w:ilvl w:val="0"/>
          <w:numId w:val="2"/>
        </w:numPr>
        <w:jc w:val="both"/>
      </w:pPr>
      <w:r>
        <w:t xml:space="preserve">New Business  </w:t>
      </w:r>
    </w:p>
    <w:p w:rsidR="007C44A0" w:rsidRDefault="007C44A0" w:rsidP="007C44A0">
      <w:pPr>
        <w:pStyle w:val="ListParagraph"/>
        <w:numPr>
          <w:ilvl w:val="0"/>
          <w:numId w:val="6"/>
        </w:numPr>
        <w:jc w:val="both"/>
      </w:pPr>
      <w:r>
        <w:t xml:space="preserve">Health Department Rate Schedule </w:t>
      </w:r>
    </w:p>
    <w:p w:rsidR="007C44A0" w:rsidRDefault="007C44A0" w:rsidP="007C44A0">
      <w:pPr>
        <w:jc w:val="both"/>
      </w:pPr>
      <w:r>
        <w:t xml:space="preserve">Chairman Dorsey reported the Health Department request the BOC to consider proposed changes to Environmental Health Fee Schedule; some changes are slight increases or decreases and a few others are for services that is provided that were not able to charge for in the past. </w:t>
      </w:r>
    </w:p>
    <w:p w:rsidR="007C44A0" w:rsidRDefault="007C44A0" w:rsidP="007C44A0">
      <w:pPr>
        <w:jc w:val="both"/>
      </w:pPr>
      <w:r>
        <w:t xml:space="preserve">Commissioner Teasley moved to approve the Health Department proposed </w:t>
      </w:r>
      <w:r w:rsidR="00073B9B">
        <w:t>fee</w:t>
      </w:r>
      <w:r>
        <w:t xml:space="preserve"> schedule</w:t>
      </w:r>
      <w:r w:rsidR="00073B9B">
        <w:t xml:space="preserve"> as presented. Commissioner Sayer provided a second to the motion. The motion carried 4-0 (Commissioner Oglesby abstained). </w:t>
      </w:r>
    </w:p>
    <w:p w:rsidR="00073B9B" w:rsidRDefault="00073B9B" w:rsidP="00073B9B">
      <w:pPr>
        <w:pStyle w:val="ListParagraph"/>
        <w:numPr>
          <w:ilvl w:val="0"/>
          <w:numId w:val="6"/>
        </w:numPr>
        <w:jc w:val="both"/>
      </w:pPr>
      <w:r>
        <w:t xml:space="preserve">Senior Center Credit for Experience </w:t>
      </w:r>
    </w:p>
    <w:p w:rsidR="00073B9B" w:rsidRDefault="00073B9B" w:rsidP="00073B9B">
      <w:pPr>
        <w:jc w:val="both"/>
      </w:pPr>
      <w:r>
        <w:t>County Administrator Partain explained Tracy Patrick resigned as Senior Director July 5, 2017, the position was posted internally</w:t>
      </w:r>
      <w:r w:rsidR="00DF2919">
        <w:t xml:space="preserve">; former Senior Director Lisa Evans expressed interest </w:t>
      </w:r>
      <w:r w:rsidR="003131E1">
        <w:t xml:space="preserve">in returning to the </w:t>
      </w:r>
      <w:r w:rsidR="00DF2919">
        <w:t>position;</w:t>
      </w:r>
      <w:r w:rsidR="003131E1">
        <w:t xml:space="preserve"> currently Lisa is an hourly employee and will move to an exempt position therefore, he is requesting she be given credit for four years previously served in that capacity. </w:t>
      </w:r>
    </w:p>
    <w:p w:rsidR="003131E1" w:rsidRDefault="003131E1" w:rsidP="00073B9B">
      <w:pPr>
        <w:jc w:val="both"/>
      </w:pPr>
      <w:r>
        <w:t xml:space="preserve">Commissioner Sayer moved to grant four years’ credit to Senior Center Director Lisa Evans. Commissioner Teasley provided a second to the motion. The motion carried 5-0. </w:t>
      </w:r>
    </w:p>
    <w:p w:rsidR="003131E1" w:rsidRDefault="003131E1" w:rsidP="003131E1">
      <w:pPr>
        <w:pStyle w:val="ListParagraph"/>
        <w:numPr>
          <w:ilvl w:val="0"/>
          <w:numId w:val="6"/>
        </w:numPr>
        <w:jc w:val="both"/>
      </w:pPr>
      <w:r>
        <w:t xml:space="preserve">FY18 Budget Presentation </w:t>
      </w:r>
    </w:p>
    <w:p w:rsidR="003131E1" w:rsidRDefault="003131E1" w:rsidP="003131E1">
      <w:pPr>
        <w:jc w:val="both"/>
      </w:pPr>
      <w:r>
        <w:t xml:space="preserve">County Administrator Partain presented the proposed FY18 budget; explained Economic Development has obligations that extend beyond the current SPLOST and if SPLOST V fails the county will be responsible to have funds to cover the obligations; additional funding is necessary for the jail as increases in outside housing, medical, transportation costs, overtime and vehicle use continues. </w:t>
      </w:r>
    </w:p>
    <w:p w:rsidR="003131E1" w:rsidRDefault="003131E1" w:rsidP="003131E1">
      <w:pPr>
        <w:jc w:val="both"/>
      </w:pPr>
      <w:r>
        <w:t>Chairman Dorsey</w:t>
      </w:r>
      <w:r w:rsidR="004D3954">
        <w:t xml:space="preserve"> reported the counties across the state are subject to unfunded mandates that will be funded locally. He commended Administrator Partain for his efforts with the 1</w:t>
      </w:r>
      <w:r w:rsidR="004D3954" w:rsidRPr="004D3954">
        <w:rPr>
          <w:vertAlign w:val="superscript"/>
        </w:rPr>
        <w:t>st</w:t>
      </w:r>
      <w:r w:rsidR="004D3954">
        <w:t xml:space="preserve"> draft of the FY18 budget. </w:t>
      </w:r>
    </w:p>
    <w:p w:rsidR="003131E1" w:rsidRDefault="004D3954" w:rsidP="003131E1">
      <w:pPr>
        <w:pStyle w:val="ListParagraph"/>
        <w:numPr>
          <w:ilvl w:val="0"/>
          <w:numId w:val="6"/>
        </w:numPr>
        <w:jc w:val="both"/>
      </w:pPr>
      <w:r>
        <w:t xml:space="preserve">Christmas Tree lighting </w:t>
      </w:r>
    </w:p>
    <w:p w:rsidR="004D3954" w:rsidRDefault="00CE249F" w:rsidP="004D3954">
      <w:pPr>
        <w:jc w:val="both"/>
      </w:pPr>
      <w:r>
        <w:t xml:space="preserve">Niki Meyer requested the BOC to consider funding $600 for the Christmas Tree lighting event to cover the cost for Santa and Mrs. Clause, candy and traffic control; the event is scheduled to take place November 21. </w:t>
      </w:r>
    </w:p>
    <w:p w:rsidR="00CE249F" w:rsidRDefault="00CE249F" w:rsidP="004D3954">
      <w:pPr>
        <w:jc w:val="both"/>
      </w:pPr>
      <w:r>
        <w:t xml:space="preserve">Chairman Dorsey suggested the Chamber reach out to the ministerial association for assistance with the event. </w:t>
      </w:r>
    </w:p>
    <w:p w:rsidR="00CE249F" w:rsidRDefault="00CE249F" w:rsidP="00CE249F">
      <w:pPr>
        <w:pStyle w:val="ListParagraph"/>
        <w:numPr>
          <w:ilvl w:val="0"/>
          <w:numId w:val="2"/>
        </w:numPr>
        <w:jc w:val="both"/>
      </w:pPr>
      <w:r>
        <w:t xml:space="preserve">Public Comment </w:t>
      </w:r>
    </w:p>
    <w:p w:rsidR="00CE249F" w:rsidRDefault="00CE249F" w:rsidP="00CE249F">
      <w:pPr>
        <w:jc w:val="both"/>
      </w:pPr>
      <w:r>
        <w:t>None</w:t>
      </w:r>
    </w:p>
    <w:p w:rsidR="00CE249F" w:rsidRDefault="00CE249F" w:rsidP="00CE249F">
      <w:pPr>
        <w:pStyle w:val="ListParagraph"/>
        <w:numPr>
          <w:ilvl w:val="0"/>
          <w:numId w:val="2"/>
        </w:numPr>
        <w:jc w:val="both"/>
      </w:pPr>
      <w:r>
        <w:t xml:space="preserve">Executive Session </w:t>
      </w:r>
    </w:p>
    <w:p w:rsidR="00CE249F" w:rsidRDefault="00CE249F" w:rsidP="00CE249F">
      <w:pPr>
        <w:jc w:val="both"/>
      </w:pPr>
      <w:r>
        <w:t>None</w:t>
      </w:r>
    </w:p>
    <w:p w:rsidR="00CE249F" w:rsidRDefault="00CE249F" w:rsidP="00CE249F">
      <w:pPr>
        <w:pStyle w:val="ListParagraph"/>
        <w:numPr>
          <w:ilvl w:val="0"/>
          <w:numId w:val="2"/>
        </w:numPr>
        <w:jc w:val="both"/>
      </w:pPr>
      <w:r>
        <w:t xml:space="preserve">Adjournment </w:t>
      </w:r>
    </w:p>
    <w:p w:rsidR="00CE249F" w:rsidRDefault="00CE249F" w:rsidP="00CE249F">
      <w:pPr>
        <w:jc w:val="both"/>
      </w:pPr>
      <w:r>
        <w:lastRenderedPageBreak/>
        <w:t xml:space="preserve">Commissioner Sayer moved to adjourn the meeting. Commissioner Teasley provided a second to the motion. The motion carried 5-0. </w:t>
      </w:r>
    </w:p>
    <w:p w:rsidR="00CE249F" w:rsidRDefault="00CE249F" w:rsidP="00CE249F">
      <w:pPr>
        <w:jc w:val="both"/>
      </w:pPr>
    </w:p>
    <w:p w:rsidR="00CE249F" w:rsidRDefault="00CE249F" w:rsidP="00CE249F">
      <w:pPr>
        <w:jc w:val="both"/>
      </w:pPr>
    </w:p>
    <w:p w:rsidR="00CE249F" w:rsidRDefault="00CE249F" w:rsidP="00CE249F">
      <w:pPr>
        <w:jc w:val="both"/>
      </w:pPr>
      <w:r>
        <w:t>------------------------------------------------------------------</w:t>
      </w:r>
      <w:r>
        <w:tab/>
        <w:t>----------------------------------------------------------------</w:t>
      </w:r>
    </w:p>
    <w:p w:rsidR="00CE249F" w:rsidRDefault="00CE249F" w:rsidP="00CE249F">
      <w:pPr>
        <w:jc w:val="both"/>
      </w:pPr>
      <w:r>
        <w:t>Joey Dorsey, Chairman</w:t>
      </w:r>
      <w:r>
        <w:tab/>
      </w:r>
      <w:r>
        <w:tab/>
      </w:r>
      <w:r>
        <w:tab/>
      </w:r>
      <w:r>
        <w:tab/>
      </w:r>
      <w:r>
        <w:tab/>
        <w:t>Lawana Kahn, County Clerk</w:t>
      </w:r>
    </w:p>
    <w:p w:rsidR="00CE249F" w:rsidRDefault="00CE249F" w:rsidP="004D3954">
      <w:pPr>
        <w:jc w:val="both"/>
      </w:pPr>
    </w:p>
    <w:p w:rsidR="00901335" w:rsidRDefault="00901335" w:rsidP="00866D2F">
      <w:pPr>
        <w:jc w:val="both"/>
      </w:pPr>
    </w:p>
    <w:sectPr w:rsidR="00901335" w:rsidSect="00F00AD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14" w:rsidRDefault="00113814" w:rsidP="00647E28">
      <w:pPr>
        <w:spacing w:after="0"/>
      </w:pPr>
      <w:r>
        <w:separator/>
      </w:r>
    </w:p>
  </w:endnote>
  <w:endnote w:type="continuationSeparator" w:id="0">
    <w:p w:rsidR="00113814" w:rsidRDefault="00113814" w:rsidP="00647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8" w:rsidRDefault="0064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02011"/>
      <w:docPartObj>
        <w:docPartGallery w:val="Page Numbers (Bottom of Page)"/>
        <w:docPartUnique/>
      </w:docPartObj>
    </w:sdtPr>
    <w:sdtEndPr>
      <w:rPr>
        <w:color w:val="7F7F7F" w:themeColor="background1" w:themeShade="7F"/>
        <w:spacing w:val="60"/>
      </w:rPr>
    </w:sdtEndPr>
    <w:sdtContent>
      <w:p w:rsidR="00647E28" w:rsidRDefault="00647E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0AD5">
          <w:rPr>
            <w:noProof/>
          </w:rPr>
          <w:t>3</w:t>
        </w:r>
        <w:r>
          <w:rPr>
            <w:noProof/>
          </w:rPr>
          <w:fldChar w:fldCharType="end"/>
        </w:r>
        <w:r>
          <w:t xml:space="preserve"> | </w:t>
        </w:r>
        <w:r>
          <w:rPr>
            <w:color w:val="7F7F7F" w:themeColor="background1" w:themeShade="7F"/>
            <w:spacing w:val="60"/>
          </w:rPr>
          <w:t>Page</w:t>
        </w:r>
      </w:p>
    </w:sdtContent>
  </w:sdt>
  <w:p w:rsidR="00647E28" w:rsidRDefault="00647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8" w:rsidRDefault="0064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14" w:rsidRDefault="00113814" w:rsidP="00647E28">
      <w:pPr>
        <w:spacing w:after="0"/>
      </w:pPr>
      <w:r>
        <w:separator/>
      </w:r>
    </w:p>
  </w:footnote>
  <w:footnote w:type="continuationSeparator" w:id="0">
    <w:p w:rsidR="00113814" w:rsidRDefault="00113814" w:rsidP="00647E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8" w:rsidRDefault="0064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8" w:rsidRDefault="00647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28" w:rsidRDefault="0064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810"/>
    <w:multiLevelType w:val="hybridMultilevel"/>
    <w:tmpl w:val="2914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2703C"/>
    <w:multiLevelType w:val="hybridMultilevel"/>
    <w:tmpl w:val="5F36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445"/>
    <w:multiLevelType w:val="hybridMultilevel"/>
    <w:tmpl w:val="8290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0A65F5"/>
    <w:multiLevelType w:val="hybridMultilevel"/>
    <w:tmpl w:val="4BA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57C4B"/>
    <w:multiLevelType w:val="hybridMultilevel"/>
    <w:tmpl w:val="042C5BAC"/>
    <w:lvl w:ilvl="0" w:tplc="B3766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3526F8"/>
    <w:multiLevelType w:val="hybridMultilevel"/>
    <w:tmpl w:val="FE8CDCDC"/>
    <w:lvl w:ilvl="0" w:tplc="B7F24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9B"/>
    <w:rsid w:val="00073B9B"/>
    <w:rsid w:val="00113814"/>
    <w:rsid w:val="0023129B"/>
    <w:rsid w:val="003131E1"/>
    <w:rsid w:val="003359B3"/>
    <w:rsid w:val="00422BB5"/>
    <w:rsid w:val="004B5CCC"/>
    <w:rsid w:val="004D3954"/>
    <w:rsid w:val="00647E28"/>
    <w:rsid w:val="006D7DE5"/>
    <w:rsid w:val="007C44A0"/>
    <w:rsid w:val="00866D2F"/>
    <w:rsid w:val="00901335"/>
    <w:rsid w:val="00CE249F"/>
    <w:rsid w:val="00DF2919"/>
    <w:rsid w:val="00F00AD5"/>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83E284-770C-42B5-B5A5-74214CB9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9B"/>
    <w:pPr>
      <w:ind w:left="720"/>
      <w:contextualSpacing/>
    </w:pPr>
  </w:style>
  <w:style w:type="paragraph" w:styleId="Header">
    <w:name w:val="header"/>
    <w:basedOn w:val="Normal"/>
    <w:link w:val="HeaderChar"/>
    <w:uiPriority w:val="99"/>
    <w:unhideWhenUsed/>
    <w:rsid w:val="00647E28"/>
    <w:pPr>
      <w:tabs>
        <w:tab w:val="center" w:pos="4680"/>
        <w:tab w:val="right" w:pos="9360"/>
      </w:tabs>
      <w:spacing w:after="0"/>
    </w:pPr>
  </w:style>
  <w:style w:type="character" w:customStyle="1" w:styleId="HeaderChar">
    <w:name w:val="Header Char"/>
    <w:basedOn w:val="DefaultParagraphFont"/>
    <w:link w:val="Header"/>
    <w:uiPriority w:val="99"/>
    <w:rsid w:val="00647E28"/>
  </w:style>
  <w:style w:type="paragraph" w:styleId="Footer">
    <w:name w:val="footer"/>
    <w:basedOn w:val="Normal"/>
    <w:link w:val="FooterChar"/>
    <w:uiPriority w:val="99"/>
    <w:unhideWhenUsed/>
    <w:rsid w:val="00647E28"/>
    <w:pPr>
      <w:tabs>
        <w:tab w:val="center" w:pos="4680"/>
        <w:tab w:val="right" w:pos="9360"/>
      </w:tabs>
      <w:spacing w:after="0"/>
    </w:pPr>
  </w:style>
  <w:style w:type="character" w:customStyle="1" w:styleId="FooterChar">
    <w:name w:val="Footer Char"/>
    <w:basedOn w:val="DefaultParagraphFont"/>
    <w:link w:val="Footer"/>
    <w:uiPriority w:val="99"/>
    <w:rsid w:val="00647E28"/>
  </w:style>
  <w:style w:type="paragraph" w:styleId="BalloonText">
    <w:name w:val="Balloon Text"/>
    <w:basedOn w:val="Normal"/>
    <w:link w:val="BalloonTextChar"/>
    <w:uiPriority w:val="99"/>
    <w:semiHidden/>
    <w:unhideWhenUsed/>
    <w:rsid w:val="006D7D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9</cp:revision>
  <cp:lastPrinted>2017-08-22T19:05:00Z</cp:lastPrinted>
  <dcterms:created xsi:type="dcterms:W3CDTF">2017-07-18T13:22:00Z</dcterms:created>
  <dcterms:modified xsi:type="dcterms:W3CDTF">2017-08-22T19:06:00Z</dcterms:modified>
</cp:coreProperties>
</file>