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88" w:rsidRDefault="000A7F88" w:rsidP="005540BD">
      <w:pPr>
        <w:spacing w:after="0" w:line="240" w:lineRule="auto"/>
        <w:jc w:val="center"/>
      </w:pPr>
      <w:r>
        <w:t>Hart County Board of Commissioners</w:t>
      </w:r>
    </w:p>
    <w:p w:rsidR="000A7F88" w:rsidRDefault="000A7F88" w:rsidP="005540BD">
      <w:pPr>
        <w:spacing w:after="0" w:line="240" w:lineRule="auto"/>
        <w:jc w:val="center"/>
      </w:pPr>
      <w:r>
        <w:t>November 27, 2012</w:t>
      </w:r>
    </w:p>
    <w:p w:rsidR="000A7F88" w:rsidRDefault="000A7F88" w:rsidP="000A7F88">
      <w:pPr>
        <w:spacing w:line="240" w:lineRule="auto"/>
        <w:jc w:val="center"/>
      </w:pPr>
      <w:r>
        <w:t>5:30 p.m.</w:t>
      </w:r>
    </w:p>
    <w:p w:rsidR="000A7F88" w:rsidRDefault="000A7F88" w:rsidP="000A7F88">
      <w:pPr>
        <w:spacing w:line="240" w:lineRule="auto"/>
        <w:jc w:val="center"/>
      </w:pPr>
    </w:p>
    <w:p w:rsidR="000A7F88" w:rsidRDefault="000A7F88" w:rsidP="000A7F88">
      <w:pPr>
        <w:spacing w:line="240" w:lineRule="auto"/>
        <w:jc w:val="both"/>
      </w:pPr>
      <w:r>
        <w:t xml:space="preserve">The Hart County Board of Commissioners met November 27, 2012 at 5:30 p.m. at the Hart County Administrative &amp; Emergency Services Center. </w:t>
      </w:r>
    </w:p>
    <w:p w:rsidR="000A7F88" w:rsidRDefault="000A7F88" w:rsidP="000A7F88">
      <w:pPr>
        <w:spacing w:line="240" w:lineRule="auto"/>
        <w:jc w:val="both"/>
      </w:pPr>
      <w:r>
        <w:t xml:space="preserve">Chairman R C Oglesby presided with Commissioners Daniel Reyen, Brandon Johnson, William Myers and Joey Dorsey in attendance. </w:t>
      </w:r>
    </w:p>
    <w:p w:rsidR="005540BD" w:rsidRDefault="005540BD" w:rsidP="005540BD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 xml:space="preserve">Prayer </w:t>
      </w:r>
    </w:p>
    <w:p w:rsidR="005540BD" w:rsidRDefault="005540BD" w:rsidP="005540BD">
      <w:pPr>
        <w:spacing w:line="240" w:lineRule="auto"/>
        <w:jc w:val="both"/>
      </w:pPr>
      <w:r>
        <w:t xml:space="preserve">Prayer was offered by Rev. Brad Goss. </w:t>
      </w:r>
    </w:p>
    <w:p w:rsidR="005540BD" w:rsidRDefault="005540BD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Pledge of Allegiance </w:t>
      </w:r>
    </w:p>
    <w:p w:rsidR="005540BD" w:rsidRDefault="005540BD" w:rsidP="005540BD">
      <w:pPr>
        <w:spacing w:line="240" w:lineRule="auto"/>
        <w:jc w:val="both"/>
      </w:pPr>
      <w:r>
        <w:t xml:space="preserve">Everyone stood in observance of the pledge of allegiance. </w:t>
      </w:r>
    </w:p>
    <w:p w:rsidR="005540BD" w:rsidRDefault="005540BD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Call to Order </w:t>
      </w:r>
    </w:p>
    <w:p w:rsidR="005540BD" w:rsidRDefault="005540BD" w:rsidP="005540BD">
      <w:pPr>
        <w:spacing w:line="240" w:lineRule="auto"/>
        <w:jc w:val="both"/>
      </w:pPr>
      <w:r>
        <w:t xml:space="preserve">Chairman Oglesby called the meeting to order. </w:t>
      </w:r>
    </w:p>
    <w:p w:rsidR="005540BD" w:rsidRDefault="005540BD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Welcome </w:t>
      </w:r>
    </w:p>
    <w:p w:rsidR="005540BD" w:rsidRDefault="005540BD" w:rsidP="005540BD">
      <w:pPr>
        <w:spacing w:line="240" w:lineRule="auto"/>
        <w:jc w:val="both"/>
      </w:pPr>
      <w:r>
        <w:t xml:space="preserve">Chairman Oglesby welcomed those in attendance. </w:t>
      </w:r>
    </w:p>
    <w:p w:rsidR="005540BD" w:rsidRDefault="005540BD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Approve Agenda </w:t>
      </w:r>
    </w:p>
    <w:p w:rsidR="005540BD" w:rsidRDefault="005540BD" w:rsidP="005540BD">
      <w:pPr>
        <w:spacing w:line="240" w:lineRule="auto"/>
        <w:jc w:val="both"/>
      </w:pPr>
      <w:r>
        <w:t xml:space="preserve">Commissioner Reyen moved to adopt the meeting agenda. Commissioner Johnson provided a second to the motion. The motion carried 5-0. </w:t>
      </w:r>
    </w:p>
    <w:p w:rsidR="005540BD" w:rsidRDefault="005540BD" w:rsidP="005540B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Approve Minutes of Previous Meeting(s) </w:t>
      </w:r>
    </w:p>
    <w:p w:rsidR="005540BD" w:rsidRDefault="005540BD" w:rsidP="0075153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11/13/12 Regular Meeting </w:t>
      </w:r>
    </w:p>
    <w:p w:rsidR="005540BD" w:rsidRDefault="005540BD" w:rsidP="005540BD">
      <w:pPr>
        <w:spacing w:line="240" w:lineRule="auto"/>
        <w:jc w:val="both"/>
      </w:pPr>
      <w:r>
        <w:t xml:space="preserve">Commissioner Reyen moved to amend and approve the minutes of the November 13, 2012 meeting. Commissioner Johnson provided a second to the motion. The motion carried 5-0. </w:t>
      </w:r>
    </w:p>
    <w:p w:rsidR="005540BD" w:rsidRDefault="005540BD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Remarks by Invited Guests, Committees, Authorities </w:t>
      </w:r>
    </w:p>
    <w:p w:rsidR="005540BD" w:rsidRDefault="005540BD" w:rsidP="005540BD">
      <w:pPr>
        <w:spacing w:line="240" w:lineRule="auto"/>
        <w:jc w:val="both"/>
      </w:pPr>
      <w:r>
        <w:t>None</w:t>
      </w:r>
    </w:p>
    <w:p w:rsidR="005540BD" w:rsidRDefault="005540BD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Reports by Constitutional Officers &amp; Department Heads </w:t>
      </w:r>
    </w:p>
    <w:p w:rsidR="005540BD" w:rsidRDefault="005540BD" w:rsidP="005540BD">
      <w:pPr>
        <w:spacing w:line="240" w:lineRule="auto"/>
        <w:jc w:val="both"/>
      </w:pPr>
      <w:r>
        <w:t>County Attorney Walter Gordon reported tha</w:t>
      </w:r>
      <w:r w:rsidR="00745CA9">
        <w:t xml:space="preserve">t the court approved the temporary tax collection at the November 16, 2012 hearing, a supplemental hearing will be held in </w:t>
      </w:r>
      <w:r w:rsidR="00B37A6F">
        <w:t>mid-December</w:t>
      </w:r>
      <w:r w:rsidR="00745CA9">
        <w:t xml:space="preserve"> for the Cities of Hartwell and Royston</w:t>
      </w:r>
      <w:r w:rsidR="00B37A6F">
        <w:t xml:space="preserve">. </w:t>
      </w:r>
    </w:p>
    <w:p w:rsidR="00B37A6F" w:rsidRDefault="00B37A6F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County Administrator’s Report </w:t>
      </w:r>
    </w:p>
    <w:p w:rsidR="00B37A6F" w:rsidRDefault="00B37A6F" w:rsidP="00B37A6F">
      <w:pPr>
        <w:spacing w:line="240" w:lineRule="auto"/>
        <w:jc w:val="both"/>
      </w:pPr>
      <w:r>
        <w:t>None</w:t>
      </w:r>
    </w:p>
    <w:p w:rsidR="00B37A6F" w:rsidRDefault="00B37A6F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Chairman’s Report </w:t>
      </w:r>
    </w:p>
    <w:p w:rsidR="00B37A6F" w:rsidRDefault="00B37A6F" w:rsidP="00B37A6F">
      <w:pPr>
        <w:spacing w:line="240" w:lineRule="auto"/>
        <w:ind w:left="360"/>
        <w:jc w:val="both"/>
      </w:pPr>
      <w:r>
        <w:t>None</w:t>
      </w:r>
    </w:p>
    <w:p w:rsidR="00B37A6F" w:rsidRDefault="00B37A6F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Commissioners’ Reports </w:t>
      </w:r>
    </w:p>
    <w:p w:rsidR="00B37A6F" w:rsidRDefault="00B37A6F" w:rsidP="00B37A6F">
      <w:pPr>
        <w:spacing w:line="240" w:lineRule="auto"/>
        <w:jc w:val="both"/>
      </w:pPr>
      <w:r>
        <w:t xml:space="preserve">Commissioner Reyen reported that there is a public safety issue in regards to discharging fire arms in populated areas of the county. </w:t>
      </w:r>
    </w:p>
    <w:p w:rsidR="008705DD" w:rsidRDefault="008705DD" w:rsidP="008705DD">
      <w:pPr>
        <w:pStyle w:val="ListParagraph"/>
        <w:numPr>
          <w:ilvl w:val="0"/>
          <w:numId w:val="1"/>
        </w:numPr>
        <w:spacing w:line="240" w:lineRule="auto"/>
        <w:jc w:val="both"/>
      </w:pPr>
      <w:r>
        <w:t>Old Business</w:t>
      </w:r>
    </w:p>
    <w:p w:rsidR="008705DD" w:rsidRDefault="008705DD" w:rsidP="00751530">
      <w:pPr>
        <w:pStyle w:val="ListParagraph"/>
        <w:spacing w:after="0" w:line="240" w:lineRule="auto"/>
        <w:jc w:val="both"/>
      </w:pPr>
      <w:r>
        <w:t xml:space="preserve">a)FY 13 Budget Adoption </w:t>
      </w:r>
    </w:p>
    <w:p w:rsidR="008705DD" w:rsidRDefault="008705DD" w:rsidP="008705DD">
      <w:pPr>
        <w:spacing w:line="240" w:lineRule="auto"/>
        <w:jc w:val="both"/>
      </w:pPr>
      <w:r>
        <w:t xml:space="preserve">Commissioner Reyen moved to adopt the FY13 budget. Commissioner Myers provided a second to the motion. The motion carried 4-1 (Commissioner Dorsey </w:t>
      </w:r>
      <w:r w:rsidR="00584E5C">
        <w:t xml:space="preserve">stated he is not </w:t>
      </w:r>
      <w:r>
        <w:t xml:space="preserve">opposed </w:t>
      </w:r>
      <w:r w:rsidR="00584E5C">
        <w:t xml:space="preserve">to the budget but </w:t>
      </w:r>
      <w:r w:rsidR="00072A9E">
        <w:t>that there</w:t>
      </w:r>
      <w:r w:rsidR="00584E5C">
        <w:t xml:space="preserve"> are unknowns for the FY13 budget still remaining such as the </w:t>
      </w:r>
      <w:r>
        <w:t xml:space="preserve">request for additional personnel </w:t>
      </w:r>
      <w:r w:rsidR="00584E5C">
        <w:t>due to the potential changes with Parole labor)</w:t>
      </w:r>
      <w:r>
        <w:t xml:space="preserve">. </w:t>
      </w:r>
    </w:p>
    <w:p w:rsidR="008705DD" w:rsidRDefault="008705DD" w:rsidP="00751530">
      <w:pPr>
        <w:spacing w:after="0" w:line="240" w:lineRule="auto"/>
        <w:jc w:val="both"/>
      </w:pPr>
      <w:r>
        <w:tab/>
        <w:t xml:space="preserve">b) Joint Development Board Appointment (2) (term expires 12/31/2013) </w:t>
      </w:r>
    </w:p>
    <w:p w:rsidR="008705DD" w:rsidRDefault="008705DD" w:rsidP="008705DD">
      <w:pPr>
        <w:spacing w:line="240" w:lineRule="auto"/>
        <w:jc w:val="both"/>
      </w:pPr>
      <w:r>
        <w:t xml:space="preserve">Commissioner Dorsey moved to re-appoint Douglas Cleveland and Bill Leard to serve on the Joint Development Authority. Commissioner Johnson provided a second to the motion. The motion carried 5-0. </w:t>
      </w:r>
    </w:p>
    <w:p w:rsidR="008705DD" w:rsidRDefault="008705DD" w:rsidP="00751530">
      <w:pPr>
        <w:spacing w:after="0" w:line="240" w:lineRule="auto"/>
        <w:jc w:val="both"/>
      </w:pPr>
      <w:r>
        <w:t xml:space="preserve">             c) Tax Assessors Board Appointment (term expires 12/31/2015) </w:t>
      </w:r>
    </w:p>
    <w:p w:rsidR="008705DD" w:rsidRDefault="008705DD" w:rsidP="008705DD">
      <w:pPr>
        <w:spacing w:line="240" w:lineRule="auto"/>
        <w:jc w:val="both"/>
      </w:pPr>
      <w:r>
        <w:t xml:space="preserve">Commissioner Reyen moved to appoint James Faulkner to serve on the Tax Assessor Board. Motion died from lack of a second. </w:t>
      </w:r>
    </w:p>
    <w:p w:rsidR="008705DD" w:rsidRDefault="008705DD" w:rsidP="008705DD">
      <w:pPr>
        <w:spacing w:line="240" w:lineRule="auto"/>
        <w:jc w:val="both"/>
      </w:pPr>
      <w:r>
        <w:t xml:space="preserve">Commissioner Dorsey moved to re-appoint Bill Capie to serve on the Tax Assessor Board. Commissioner Myers provided a second to the motion. The motion carried 5-0. </w:t>
      </w:r>
    </w:p>
    <w:p w:rsidR="008705DD" w:rsidRDefault="008705DD" w:rsidP="00751530">
      <w:pPr>
        <w:spacing w:after="0" w:line="240" w:lineRule="auto"/>
        <w:jc w:val="both"/>
      </w:pPr>
      <w:r>
        <w:t xml:space="preserve">           d) RC&amp;D Board Appointments (2) (term expires 12/31/2013) </w:t>
      </w:r>
    </w:p>
    <w:p w:rsidR="008705DD" w:rsidRDefault="008705DD" w:rsidP="008705DD">
      <w:pPr>
        <w:spacing w:line="240" w:lineRule="auto"/>
        <w:jc w:val="both"/>
      </w:pPr>
      <w:r>
        <w:t xml:space="preserve">Commissioner Johnson moved to re-appoint William Myers to serve on the RC&amp;D Board. Commissioner Dorsey provided a second to the motion. The motion carried 5-0. </w:t>
      </w:r>
    </w:p>
    <w:p w:rsidR="008705DD" w:rsidRDefault="008705DD" w:rsidP="00751530">
      <w:pPr>
        <w:spacing w:after="0" w:line="240" w:lineRule="auto"/>
        <w:jc w:val="both"/>
      </w:pPr>
      <w:r>
        <w:t xml:space="preserve">          e) Rec Advisory Board Appointments (3</w:t>
      </w:r>
      <w:r w:rsidR="00C33E08">
        <w:t xml:space="preserve">) (term expires 12/31/2014) </w:t>
      </w:r>
    </w:p>
    <w:p w:rsidR="008705DD" w:rsidRDefault="008705DD" w:rsidP="008705DD">
      <w:pPr>
        <w:spacing w:line="240" w:lineRule="auto"/>
        <w:jc w:val="both"/>
      </w:pPr>
      <w:r>
        <w:t xml:space="preserve">Commissioner Dorsey moved to re-appoint Marshal Sayer, Robby Johnson and Steve Wehunt to serve on the Rec Advisory Board. Commissioner Myers provided a second to the motion. The motion carried 5-0. </w:t>
      </w:r>
    </w:p>
    <w:p w:rsidR="00DC6226" w:rsidRDefault="00DC6226" w:rsidP="00751530">
      <w:pPr>
        <w:spacing w:after="0" w:line="240" w:lineRule="auto"/>
        <w:jc w:val="both"/>
      </w:pPr>
      <w:r>
        <w:t xml:space="preserve">           f) Health Board Appointment (term expires 12/31/2018) </w:t>
      </w:r>
    </w:p>
    <w:p w:rsidR="00DC6226" w:rsidRDefault="00DC6226" w:rsidP="008705DD">
      <w:pPr>
        <w:spacing w:line="240" w:lineRule="auto"/>
        <w:jc w:val="both"/>
      </w:pPr>
      <w:r>
        <w:t xml:space="preserve">Commissioner Reyen moved to re-appoint Dr. Anthony Lau to serve on the Health Board. Commissioner Johnson provided a second to the motion. The motion carried 5-0. </w:t>
      </w:r>
    </w:p>
    <w:p w:rsidR="00DC6226" w:rsidRDefault="00DC6226" w:rsidP="00751530">
      <w:pPr>
        <w:spacing w:after="0" w:line="240" w:lineRule="auto"/>
        <w:jc w:val="both"/>
      </w:pPr>
      <w:r>
        <w:t xml:space="preserve">           g) Fire </w:t>
      </w:r>
      <w:r w:rsidR="002E0771">
        <w:t>Dept.</w:t>
      </w:r>
      <w:r>
        <w:t xml:space="preserve"> Radio Rebid Award </w:t>
      </w:r>
    </w:p>
    <w:p w:rsidR="00DC6226" w:rsidRDefault="00DC6226" w:rsidP="008705DD">
      <w:pPr>
        <w:spacing w:line="240" w:lineRule="auto"/>
        <w:jc w:val="both"/>
      </w:pPr>
      <w:r>
        <w:t xml:space="preserve">Commissioner Reyen moved to award the radio rebid to Mobile Communications. Commissioner Myers provided a second to the motion. The motion carried 5-0. </w:t>
      </w:r>
    </w:p>
    <w:p w:rsidR="00DC6226" w:rsidRDefault="00655F01" w:rsidP="00655F0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New Business </w:t>
      </w:r>
    </w:p>
    <w:p w:rsidR="00655F01" w:rsidRDefault="00655F01" w:rsidP="00655F01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HCWSA Intergovernmental Agreement/Commitment on GEFA Loan </w:t>
      </w:r>
    </w:p>
    <w:p w:rsidR="002E0771" w:rsidRDefault="002E0771" w:rsidP="002E0771">
      <w:pPr>
        <w:spacing w:line="240" w:lineRule="auto"/>
        <w:jc w:val="both"/>
      </w:pPr>
      <w:r>
        <w:t xml:space="preserve">HCWSA Director Pat Goran explained that the authority desires to borrow $2,221,700 from Drinking Water State Revolving Fund (GEFA) to finance the costs of acquiring, constructing and installing additions, extensions, or improvements to the water system. </w:t>
      </w:r>
    </w:p>
    <w:p w:rsidR="00655F01" w:rsidRDefault="00655F01" w:rsidP="00655F01">
      <w:pPr>
        <w:spacing w:line="240" w:lineRule="auto"/>
        <w:jc w:val="both"/>
      </w:pPr>
      <w:r>
        <w:t xml:space="preserve">Commissioner Reyen moved to approve the Intergovernmental Agreement. Commissioner Dorsey provided a second to the motion. </w:t>
      </w:r>
    </w:p>
    <w:p w:rsidR="002E0771" w:rsidRDefault="002E0771" w:rsidP="00655F01">
      <w:pPr>
        <w:spacing w:line="240" w:lineRule="auto"/>
        <w:jc w:val="both"/>
      </w:pPr>
      <w:r>
        <w:t xml:space="preserve">Commissioner Myers noted that he has serious doubts about the need for the proposed water tank; and </w:t>
      </w:r>
      <w:r w:rsidR="002F1C59">
        <w:t xml:space="preserve">concerned </w:t>
      </w:r>
      <w:r>
        <w:t>if funding is not available from SPLOST revenues that the BOC will have to lev</w:t>
      </w:r>
      <w:r w:rsidR="009D53E0">
        <w:t xml:space="preserve">y taxes to meet the obligation; there will be a need to secure bonds or some other funding to provide water and sewer for the Industrial park at the interstate to help bring jobs to the county. </w:t>
      </w:r>
      <w:r w:rsidR="00072A9E">
        <w:t xml:space="preserve">  </w:t>
      </w:r>
    </w:p>
    <w:p w:rsidR="009D53E0" w:rsidRDefault="009D53E0" w:rsidP="00655F01">
      <w:pPr>
        <w:spacing w:line="240" w:lineRule="auto"/>
        <w:jc w:val="both"/>
      </w:pPr>
      <w:r>
        <w:t>Commissioner Dorsey noted that from the SPLOST standpoint the H</w:t>
      </w:r>
      <w:r w:rsidR="00072A9E">
        <w:t>C</w:t>
      </w:r>
      <w:r>
        <w:t xml:space="preserve">WSA will be paying back $1.8 and utilize their fund balance before the county would have to meet the obligation. </w:t>
      </w:r>
    </w:p>
    <w:p w:rsidR="009D53E0" w:rsidRDefault="009D53E0" w:rsidP="00655F01">
      <w:pPr>
        <w:spacing w:line="240" w:lineRule="auto"/>
        <w:jc w:val="both"/>
      </w:pPr>
      <w:r>
        <w:t xml:space="preserve">The motion carried 4-1 (Commissioner Myers opposed). </w:t>
      </w:r>
    </w:p>
    <w:p w:rsidR="009D53E0" w:rsidRDefault="003F621A" w:rsidP="0075153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Joint IBA/HCWSA/BOC Meeting</w:t>
      </w:r>
    </w:p>
    <w:p w:rsidR="003F621A" w:rsidRDefault="003F621A" w:rsidP="003F621A">
      <w:pPr>
        <w:spacing w:line="240" w:lineRule="auto"/>
        <w:jc w:val="both"/>
      </w:pPr>
      <w:r>
        <w:t xml:space="preserve">The BOC consented to meeting with the Joint IBA &amp; the HCWSA in January 2013. </w:t>
      </w:r>
    </w:p>
    <w:p w:rsidR="003F621A" w:rsidRDefault="003F621A" w:rsidP="0075153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Request to Surplus Metal </w:t>
      </w:r>
    </w:p>
    <w:p w:rsidR="003F621A" w:rsidRDefault="003F621A" w:rsidP="003F621A">
      <w:pPr>
        <w:spacing w:line="240" w:lineRule="auto"/>
        <w:jc w:val="both"/>
      </w:pPr>
      <w:r>
        <w:t xml:space="preserve">Commissioner Reyen moved to approve the request to surplus metal. Commissioner Dorsey provided a second to the motion. The motion carried 5-0. </w:t>
      </w:r>
    </w:p>
    <w:p w:rsidR="003F621A" w:rsidRDefault="003F621A" w:rsidP="003F621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HC Maintenance Shop Request for Additional Personnel </w:t>
      </w:r>
    </w:p>
    <w:p w:rsidR="003F621A" w:rsidRDefault="003F621A" w:rsidP="003F621A">
      <w:pPr>
        <w:pStyle w:val="ListParagraph"/>
        <w:numPr>
          <w:ilvl w:val="0"/>
          <w:numId w:val="3"/>
        </w:numPr>
        <w:spacing w:line="240" w:lineRule="auto"/>
        <w:jc w:val="both"/>
      </w:pPr>
      <w:r>
        <w:t>Road Dept Request for Additional Personnel</w:t>
      </w:r>
    </w:p>
    <w:p w:rsidR="003F621A" w:rsidRDefault="003F621A" w:rsidP="003F621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Rec Dept Request for Additional Personnel </w:t>
      </w:r>
    </w:p>
    <w:p w:rsidR="003F621A" w:rsidRDefault="003F621A" w:rsidP="003F621A">
      <w:pPr>
        <w:spacing w:line="240" w:lineRule="auto"/>
        <w:jc w:val="both"/>
      </w:pPr>
      <w:r>
        <w:t xml:space="preserve">No action was taken on agenda items d, e &amp; f. </w:t>
      </w:r>
    </w:p>
    <w:p w:rsidR="003F621A" w:rsidRDefault="003F621A" w:rsidP="0075153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Acceptance of Transit Aging Grant Increase </w:t>
      </w:r>
    </w:p>
    <w:p w:rsidR="003F621A" w:rsidRDefault="003F621A" w:rsidP="003F621A">
      <w:pPr>
        <w:spacing w:line="240" w:lineRule="auto"/>
        <w:jc w:val="both"/>
      </w:pPr>
      <w:r>
        <w:t xml:space="preserve">Commissioner Reyen moved to accept the DHS grant of an additional $6,079.20. Commissioner Myers provided a second to the motion. The motion carried 5-0. </w:t>
      </w:r>
    </w:p>
    <w:p w:rsidR="003F621A" w:rsidRDefault="003F621A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Public Comment </w:t>
      </w:r>
    </w:p>
    <w:p w:rsidR="003F621A" w:rsidRDefault="003F621A" w:rsidP="003F621A">
      <w:pPr>
        <w:spacing w:line="240" w:lineRule="auto"/>
        <w:jc w:val="both"/>
      </w:pPr>
      <w:r>
        <w:t xml:space="preserve">Mrs. McIntosh, resident of Holly Hills Subdivision, commented on the class 10 fire rating for the area. </w:t>
      </w:r>
    </w:p>
    <w:p w:rsidR="003F621A" w:rsidRDefault="003F621A" w:rsidP="003F621A">
      <w:pPr>
        <w:spacing w:line="240" w:lineRule="auto"/>
        <w:jc w:val="both"/>
      </w:pPr>
      <w:r>
        <w:t xml:space="preserve">Mary Beth Foser commented on funding the Animal Control Officer and the Animal Shelter. </w:t>
      </w:r>
    </w:p>
    <w:p w:rsidR="003F621A" w:rsidRDefault="003F621A" w:rsidP="0075153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Executive Session – Real Estate </w:t>
      </w:r>
    </w:p>
    <w:p w:rsidR="003F621A" w:rsidRDefault="003F621A" w:rsidP="003F621A">
      <w:pPr>
        <w:spacing w:line="240" w:lineRule="auto"/>
        <w:jc w:val="both"/>
      </w:pPr>
      <w:r>
        <w:t xml:space="preserve">Commissioner Reyen moved to exit into Executive Session to discuss Real Estate Matters. Commissioner Myers provided a second to the motion. The motion carried 5-0. </w:t>
      </w:r>
    </w:p>
    <w:p w:rsidR="003F621A" w:rsidRDefault="003F621A" w:rsidP="003F621A">
      <w:pPr>
        <w:spacing w:line="240" w:lineRule="auto"/>
        <w:jc w:val="both"/>
      </w:pPr>
      <w:r>
        <w:t xml:space="preserve">Commissioner Reyen moved to exit Executive Session. Commissioner Johnson provided a second to the motion. The motion carried 5-0. </w:t>
      </w:r>
    </w:p>
    <w:p w:rsidR="003F621A" w:rsidRDefault="00751530" w:rsidP="003F621A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Adjournment </w:t>
      </w:r>
    </w:p>
    <w:p w:rsidR="00751530" w:rsidRDefault="00751530" w:rsidP="00751530">
      <w:pPr>
        <w:spacing w:line="240" w:lineRule="auto"/>
        <w:jc w:val="both"/>
      </w:pPr>
      <w:r>
        <w:t xml:space="preserve">Commissioner Dorsey moved to adjourn the meeting. Commissioner Myers provided a second to the motion. The motion carried 5-0. </w:t>
      </w:r>
    </w:p>
    <w:p w:rsidR="00751530" w:rsidRDefault="00751530" w:rsidP="00751530">
      <w:pPr>
        <w:spacing w:line="240" w:lineRule="auto"/>
        <w:jc w:val="both"/>
      </w:pPr>
    </w:p>
    <w:p w:rsidR="00751530" w:rsidRDefault="00751530" w:rsidP="00751530">
      <w:pPr>
        <w:spacing w:line="240" w:lineRule="auto"/>
        <w:jc w:val="both"/>
      </w:pPr>
    </w:p>
    <w:p w:rsidR="00751530" w:rsidRDefault="00751530" w:rsidP="00751530">
      <w:pPr>
        <w:spacing w:after="0" w:line="240" w:lineRule="auto"/>
        <w:jc w:val="both"/>
      </w:pPr>
      <w:r>
        <w:t>----------------------------------------------------------</w:t>
      </w:r>
      <w:r>
        <w:tab/>
      </w:r>
      <w:r>
        <w:tab/>
        <w:t>----------------------------------------------------------</w:t>
      </w:r>
    </w:p>
    <w:p w:rsidR="00751530" w:rsidRDefault="00751530" w:rsidP="00751530">
      <w:pPr>
        <w:spacing w:line="240" w:lineRule="auto"/>
        <w:jc w:val="both"/>
      </w:pPr>
      <w:r>
        <w:t>R C Oglesby,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2F1C59" w:rsidRDefault="002F1C59" w:rsidP="00655F01">
      <w:pPr>
        <w:spacing w:line="240" w:lineRule="auto"/>
        <w:jc w:val="both"/>
      </w:pPr>
    </w:p>
    <w:p w:rsidR="005540BD" w:rsidRDefault="005540BD" w:rsidP="005540BD">
      <w:pPr>
        <w:spacing w:line="240" w:lineRule="auto"/>
        <w:jc w:val="both"/>
      </w:pPr>
    </w:p>
    <w:p w:rsidR="000A7F88" w:rsidRDefault="000A7F88" w:rsidP="000A7F88">
      <w:pPr>
        <w:spacing w:line="240" w:lineRule="auto"/>
        <w:jc w:val="both"/>
      </w:pPr>
    </w:p>
    <w:p w:rsidR="000A7F88" w:rsidRDefault="000A7F88" w:rsidP="000A7F88">
      <w:pPr>
        <w:spacing w:line="240" w:lineRule="auto"/>
        <w:jc w:val="center"/>
      </w:pPr>
    </w:p>
    <w:sectPr w:rsidR="000A7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83" w:rsidRDefault="00304083" w:rsidP="00C809C0">
      <w:pPr>
        <w:spacing w:after="0" w:line="240" w:lineRule="auto"/>
      </w:pPr>
      <w:r>
        <w:separator/>
      </w:r>
    </w:p>
  </w:endnote>
  <w:endnote w:type="continuationSeparator" w:id="0">
    <w:p w:rsidR="00304083" w:rsidRDefault="00304083" w:rsidP="00C8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C0" w:rsidRDefault="00C8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88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25" w:rsidRDefault="00914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9C0" w:rsidRDefault="00C8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C0" w:rsidRDefault="00C80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83" w:rsidRDefault="00304083" w:rsidP="00C809C0">
      <w:pPr>
        <w:spacing w:after="0" w:line="240" w:lineRule="auto"/>
      </w:pPr>
      <w:r>
        <w:separator/>
      </w:r>
    </w:p>
  </w:footnote>
  <w:footnote w:type="continuationSeparator" w:id="0">
    <w:p w:rsidR="00304083" w:rsidRDefault="00304083" w:rsidP="00C8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C0" w:rsidRDefault="00C8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C0" w:rsidRDefault="00C809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C0" w:rsidRDefault="00C8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357"/>
    <w:multiLevelType w:val="hybridMultilevel"/>
    <w:tmpl w:val="CA04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E6A5E"/>
    <w:multiLevelType w:val="hybridMultilevel"/>
    <w:tmpl w:val="B404A296"/>
    <w:lvl w:ilvl="0" w:tplc="00E6F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64BDF"/>
    <w:multiLevelType w:val="hybridMultilevel"/>
    <w:tmpl w:val="A072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88"/>
    <w:rsid w:val="00072A9E"/>
    <w:rsid w:val="000A7F88"/>
    <w:rsid w:val="001D1F8A"/>
    <w:rsid w:val="002E0771"/>
    <w:rsid w:val="002F1C59"/>
    <w:rsid w:val="00304083"/>
    <w:rsid w:val="003F621A"/>
    <w:rsid w:val="005540BD"/>
    <w:rsid w:val="00584E5C"/>
    <w:rsid w:val="00655F01"/>
    <w:rsid w:val="00745CA9"/>
    <w:rsid w:val="00751530"/>
    <w:rsid w:val="008705DD"/>
    <w:rsid w:val="0090143B"/>
    <w:rsid w:val="00914125"/>
    <w:rsid w:val="009D53E0"/>
    <w:rsid w:val="00B06E10"/>
    <w:rsid w:val="00B37A6F"/>
    <w:rsid w:val="00B870CE"/>
    <w:rsid w:val="00C33E08"/>
    <w:rsid w:val="00C733E9"/>
    <w:rsid w:val="00C809C0"/>
    <w:rsid w:val="00C83C3E"/>
    <w:rsid w:val="00D33943"/>
    <w:rsid w:val="00D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C0"/>
  </w:style>
  <w:style w:type="paragraph" w:styleId="Footer">
    <w:name w:val="footer"/>
    <w:basedOn w:val="Normal"/>
    <w:link w:val="FooterChar"/>
    <w:uiPriority w:val="99"/>
    <w:unhideWhenUsed/>
    <w:rsid w:val="00C8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C0"/>
  </w:style>
  <w:style w:type="paragraph" w:styleId="Footer">
    <w:name w:val="footer"/>
    <w:basedOn w:val="Normal"/>
    <w:link w:val="FooterChar"/>
    <w:uiPriority w:val="99"/>
    <w:unhideWhenUsed/>
    <w:rsid w:val="00C8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FB95-DA5C-4433-B682-DCD8C640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2012-12-19T19:53:00Z</dcterms:created>
  <dcterms:modified xsi:type="dcterms:W3CDTF">2012-12-19T19:53:00Z</dcterms:modified>
</cp:coreProperties>
</file>