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59B" w:rsidRPr="00FA2DB5" w:rsidRDefault="008B259B" w:rsidP="007C169B">
      <w:pPr>
        <w:spacing w:line="240" w:lineRule="auto"/>
        <w:jc w:val="center"/>
      </w:pPr>
      <w:r w:rsidRPr="00FA2DB5">
        <w:t>Hart County Board of Registrars</w:t>
      </w:r>
    </w:p>
    <w:p w:rsidR="00CD6429" w:rsidRPr="00FA2DB5" w:rsidRDefault="00557FCE" w:rsidP="007C169B">
      <w:pPr>
        <w:spacing w:line="240" w:lineRule="auto"/>
        <w:jc w:val="center"/>
      </w:pPr>
      <w:r w:rsidRPr="00FA2DB5">
        <w:t>June 13</w:t>
      </w:r>
      <w:r w:rsidR="00B34577" w:rsidRPr="00FA2DB5">
        <w:t xml:space="preserve">, 2014 </w:t>
      </w:r>
    </w:p>
    <w:p w:rsidR="008B259B" w:rsidRPr="00FA2DB5" w:rsidRDefault="00B34577" w:rsidP="007C169B">
      <w:pPr>
        <w:spacing w:line="240" w:lineRule="auto"/>
        <w:jc w:val="center"/>
      </w:pPr>
      <w:r w:rsidRPr="00FA2DB5">
        <w:t>11</w:t>
      </w:r>
      <w:r w:rsidR="008B259B" w:rsidRPr="00FA2DB5">
        <w:t>:</w:t>
      </w:r>
      <w:r w:rsidR="00CD6429" w:rsidRPr="00FA2DB5">
        <w:t>0</w:t>
      </w:r>
      <w:r w:rsidR="007332EE" w:rsidRPr="00FA2DB5">
        <w:t>0</w:t>
      </w:r>
      <w:r w:rsidR="008B259B" w:rsidRPr="00FA2DB5">
        <w:t xml:space="preserve"> </w:t>
      </w:r>
      <w:r w:rsidRPr="00FA2DB5">
        <w:t>A</w:t>
      </w:r>
      <w:r w:rsidR="008B259B" w:rsidRPr="00FA2DB5">
        <w:t>.M.</w:t>
      </w:r>
    </w:p>
    <w:p w:rsidR="00CD6429" w:rsidRPr="00A52BE2" w:rsidRDefault="00CD6429" w:rsidP="00CD6429">
      <w:r w:rsidRPr="00A52BE2">
        <w:t xml:space="preserve">The following is a summary of the subjects discussed during the </w:t>
      </w:r>
      <w:r w:rsidR="00557FCE">
        <w:t xml:space="preserve">June 13, </w:t>
      </w:r>
      <w:r>
        <w:t xml:space="preserve">2014 </w:t>
      </w:r>
      <w:r w:rsidRPr="00A52BE2">
        <w:t>meeting:</w:t>
      </w:r>
    </w:p>
    <w:p w:rsidR="00CD6429" w:rsidRPr="00A52BE2" w:rsidRDefault="00CD6429" w:rsidP="00CD6429">
      <w:r w:rsidRPr="00A52BE2">
        <w:t>Registrar John Stercho presided with Registrars Jane Kay</w:t>
      </w:r>
      <w:r w:rsidR="00FA2DB5">
        <w:t xml:space="preserve">, </w:t>
      </w:r>
      <w:r w:rsidRPr="00A52BE2">
        <w:t>Ronda Starks</w:t>
      </w:r>
      <w:r w:rsidR="00557FCE">
        <w:t xml:space="preserve">, and Deputy Registrar/Clerk Mary Stephens </w:t>
      </w:r>
      <w:r w:rsidRPr="00A52BE2">
        <w:t>in attendance.</w:t>
      </w:r>
    </w:p>
    <w:p w:rsidR="00CD6429" w:rsidRPr="007332EE" w:rsidRDefault="00CD6429" w:rsidP="00CD6429">
      <w:pPr>
        <w:pStyle w:val="ListParagraph"/>
        <w:numPr>
          <w:ilvl w:val="0"/>
          <w:numId w:val="2"/>
        </w:numPr>
        <w:rPr>
          <w:u w:val="single"/>
        </w:rPr>
      </w:pPr>
      <w:r w:rsidRPr="007332EE">
        <w:rPr>
          <w:u w:val="single"/>
        </w:rPr>
        <w:t>Approve Minutes of previous board</w:t>
      </w:r>
    </w:p>
    <w:p w:rsidR="00CD6429" w:rsidRPr="007332EE" w:rsidRDefault="00CD6429" w:rsidP="00CD6429">
      <w:pPr>
        <w:ind w:left="360"/>
      </w:pPr>
      <w:r w:rsidRPr="007332EE">
        <w:t xml:space="preserve">Registrar </w:t>
      </w:r>
      <w:r w:rsidR="00557FCE">
        <w:t xml:space="preserve">Stercho </w:t>
      </w:r>
      <w:r w:rsidRPr="007332EE">
        <w:t xml:space="preserve">moved to approve the </w:t>
      </w:r>
      <w:r w:rsidR="006B6C97">
        <w:t xml:space="preserve">February board </w:t>
      </w:r>
      <w:r w:rsidRPr="007332EE">
        <w:t xml:space="preserve">meeting minutes.  Registrar </w:t>
      </w:r>
      <w:r w:rsidR="00557FCE">
        <w:t xml:space="preserve">Kay </w:t>
      </w:r>
      <w:r w:rsidRPr="007332EE">
        <w:t xml:space="preserve">seconded the motion.  Motion </w:t>
      </w:r>
      <w:r w:rsidR="00557FCE">
        <w:t xml:space="preserve">approved </w:t>
      </w:r>
      <w:r w:rsidRPr="007332EE">
        <w:t>unanimously.</w:t>
      </w:r>
    </w:p>
    <w:p w:rsidR="00557FCE" w:rsidRPr="00557FCE" w:rsidRDefault="00557FCE" w:rsidP="00557FCE">
      <w:pPr>
        <w:pStyle w:val="ListParagraph"/>
        <w:numPr>
          <w:ilvl w:val="0"/>
          <w:numId w:val="2"/>
        </w:numPr>
        <w:rPr>
          <w:u w:val="single"/>
        </w:rPr>
      </w:pPr>
      <w:r w:rsidRPr="00557FCE">
        <w:rPr>
          <w:u w:val="single"/>
        </w:rPr>
        <w:t>Update and Impact of the newly enacted Board of Electi</w:t>
      </w:r>
      <w:r w:rsidR="00934FB2">
        <w:rPr>
          <w:u w:val="single"/>
        </w:rPr>
        <w:t>ons and Registration on the BOR</w:t>
      </w:r>
    </w:p>
    <w:p w:rsidR="00557FCE" w:rsidRDefault="00557FCE" w:rsidP="00557FCE">
      <w:pPr>
        <w:pStyle w:val="ListParagraph"/>
        <w:rPr>
          <w:u w:val="single"/>
        </w:rPr>
      </w:pPr>
    </w:p>
    <w:p w:rsidR="00557FCE" w:rsidRPr="00557FCE" w:rsidRDefault="006B6C97" w:rsidP="00557FCE">
      <w:pPr>
        <w:pStyle w:val="ListParagraph"/>
        <w:ind w:left="360"/>
      </w:pPr>
      <w:r>
        <w:t>T</w:t>
      </w:r>
      <w:r w:rsidR="00557FCE" w:rsidRPr="00557FCE">
        <w:t>he Georgia General Assembly had approved HB 1013, and it was awaiting the governor’s action.</w:t>
      </w:r>
      <w:r w:rsidR="00557FCE">
        <w:t xml:space="preserve">  No immediate impact was foreseen at this time.  Further discussion would be presented</w:t>
      </w:r>
      <w:r>
        <w:t xml:space="preserve"> when</w:t>
      </w:r>
      <w:r w:rsidR="00557FCE">
        <w:t>/if the issue so warranted.</w:t>
      </w:r>
    </w:p>
    <w:p w:rsidR="00557FCE" w:rsidRPr="00557FCE" w:rsidRDefault="00557FCE" w:rsidP="00557FCE">
      <w:pPr>
        <w:pStyle w:val="ListParagraph"/>
        <w:rPr>
          <w:u w:val="single"/>
        </w:rPr>
      </w:pPr>
    </w:p>
    <w:p w:rsidR="00557FCE" w:rsidRDefault="00557FCE" w:rsidP="00934FB2">
      <w:pPr>
        <w:pStyle w:val="ListParagraph"/>
        <w:numPr>
          <w:ilvl w:val="0"/>
          <w:numId w:val="2"/>
        </w:numPr>
        <w:rPr>
          <w:u w:val="single"/>
        </w:rPr>
      </w:pPr>
      <w:r>
        <w:rPr>
          <w:u w:val="single"/>
        </w:rPr>
        <w:t xml:space="preserve">Review of the three (3) </w:t>
      </w:r>
      <w:r w:rsidR="00934FB2">
        <w:rPr>
          <w:u w:val="single"/>
        </w:rPr>
        <w:t>elections held thus far in 2014</w:t>
      </w:r>
    </w:p>
    <w:p w:rsidR="00557FCE" w:rsidRDefault="00557FCE" w:rsidP="00557FCE">
      <w:pPr>
        <w:pStyle w:val="ListParagraph"/>
        <w:rPr>
          <w:u w:val="single"/>
        </w:rPr>
      </w:pPr>
    </w:p>
    <w:p w:rsidR="00557FCE" w:rsidRPr="00557FCE" w:rsidRDefault="00557FCE" w:rsidP="00557FCE">
      <w:pPr>
        <w:pStyle w:val="ListParagraph"/>
        <w:ind w:left="360"/>
      </w:pPr>
      <w:r w:rsidRPr="00557FCE">
        <w:t xml:space="preserve">Deputy </w:t>
      </w:r>
      <w:r w:rsidR="00934FB2">
        <w:t xml:space="preserve">Registrar </w:t>
      </w:r>
      <w:r w:rsidRPr="00557FCE">
        <w:t xml:space="preserve">Stephens provided reports </w:t>
      </w:r>
      <w:r>
        <w:t xml:space="preserve">to the BOR </w:t>
      </w:r>
      <w:r w:rsidRPr="00557FCE">
        <w:t xml:space="preserve">on voter turnout </w:t>
      </w:r>
      <w:r>
        <w:t>from the Special Election, the Special Election Run-off, and the st</w:t>
      </w:r>
      <w:r w:rsidRPr="00557FCE">
        <w:t>atewide primary election.</w:t>
      </w:r>
      <w:r w:rsidR="00934FB2">
        <w:t xml:space="preserve">  No further action was needed nor required by the BOR on these elections.</w:t>
      </w:r>
    </w:p>
    <w:p w:rsidR="00557FCE" w:rsidRDefault="00557FCE" w:rsidP="00557FCE">
      <w:pPr>
        <w:pStyle w:val="ListParagraph"/>
        <w:ind w:left="360"/>
        <w:rPr>
          <w:u w:val="single"/>
        </w:rPr>
      </w:pPr>
    </w:p>
    <w:p w:rsidR="007332EE" w:rsidRPr="00934FB2" w:rsidRDefault="00934FB2" w:rsidP="00622D3C">
      <w:pPr>
        <w:pStyle w:val="ListParagraph"/>
        <w:numPr>
          <w:ilvl w:val="0"/>
          <w:numId w:val="2"/>
        </w:numPr>
      </w:pPr>
      <w:r w:rsidRPr="00934FB2">
        <w:rPr>
          <w:u w:val="single"/>
        </w:rPr>
        <w:t>Preview the July 22</w:t>
      </w:r>
      <w:r w:rsidRPr="00934FB2">
        <w:rPr>
          <w:u w:val="single"/>
          <w:vertAlign w:val="superscript"/>
        </w:rPr>
        <w:t>nd</w:t>
      </w:r>
      <w:r w:rsidRPr="00934FB2">
        <w:rPr>
          <w:u w:val="single"/>
        </w:rPr>
        <w:t xml:space="preserve"> Statewide Primary Election Run-off and staffing requirements for Early</w:t>
      </w:r>
      <w:r w:rsidR="007332EE" w:rsidRPr="00934FB2">
        <w:rPr>
          <w:u w:val="single"/>
        </w:rPr>
        <w:t xml:space="preserve"> &amp; Advance/In Person Voting</w:t>
      </w:r>
    </w:p>
    <w:p w:rsidR="00934FB2" w:rsidRDefault="00934FB2" w:rsidP="00934FB2">
      <w:pPr>
        <w:pStyle w:val="ListParagraph"/>
        <w:ind w:left="360"/>
      </w:pPr>
    </w:p>
    <w:p w:rsidR="007332EE" w:rsidRDefault="007332EE" w:rsidP="007332EE">
      <w:pPr>
        <w:pStyle w:val="ListParagraph"/>
        <w:ind w:left="360"/>
      </w:pPr>
      <w:r>
        <w:t>Registrar Stercho distributed a calendar with duty assignments</w:t>
      </w:r>
      <w:r w:rsidR="00934FB2">
        <w:t xml:space="preserve"> for the BOR to review.  He further asked </w:t>
      </w:r>
      <w:r>
        <w:t xml:space="preserve">that </w:t>
      </w:r>
      <w:r w:rsidR="00934FB2">
        <w:t xml:space="preserve">any </w:t>
      </w:r>
      <w:r>
        <w:t>special request</w:t>
      </w:r>
      <w:r w:rsidR="00934FB2">
        <w:t>s</w:t>
      </w:r>
      <w:r>
        <w:t xml:space="preserve"> </w:t>
      </w:r>
      <w:r w:rsidR="00934FB2">
        <w:t xml:space="preserve">for days off be made as soon as possible for finalization of the schedule.  </w:t>
      </w:r>
    </w:p>
    <w:p w:rsidR="00934FB2" w:rsidRDefault="00934FB2" w:rsidP="007332EE">
      <w:pPr>
        <w:pStyle w:val="ListParagraph"/>
        <w:ind w:left="360"/>
      </w:pPr>
    </w:p>
    <w:p w:rsidR="00934FB2" w:rsidRDefault="00934FB2" w:rsidP="007332EE">
      <w:pPr>
        <w:pStyle w:val="ListParagraph"/>
        <w:ind w:left="360"/>
      </w:pPr>
      <w:r>
        <w:t>He noted that early voting would commence June 30</w:t>
      </w:r>
      <w:r w:rsidRPr="00934FB2">
        <w:rPr>
          <w:vertAlign w:val="superscript"/>
        </w:rPr>
        <w:t>th</w:t>
      </w:r>
      <w:r>
        <w:t xml:space="preserve"> for the run-off, and that state law provided for counties to opt out of including one Saturday for early voting.  The BOR unanimously agreed to not </w:t>
      </w:r>
      <w:r w:rsidR="006B6C97">
        <w:t xml:space="preserve">include </w:t>
      </w:r>
      <w:r>
        <w:t xml:space="preserve">a Saturday for the run-off, as turn out </w:t>
      </w:r>
      <w:r w:rsidR="006B6C97">
        <w:t>on t</w:t>
      </w:r>
      <w:r>
        <w:t xml:space="preserve">he Saturday </w:t>
      </w:r>
      <w:r w:rsidR="006B6C97">
        <w:t xml:space="preserve">provided for </w:t>
      </w:r>
      <w:r>
        <w:t>the primary resulted in only 10 total voters showing.</w:t>
      </w:r>
    </w:p>
    <w:p w:rsidR="00934FB2" w:rsidRDefault="00934FB2" w:rsidP="007332EE">
      <w:pPr>
        <w:pStyle w:val="ListParagraph"/>
        <w:ind w:left="360"/>
      </w:pPr>
    </w:p>
    <w:p w:rsidR="007332EE" w:rsidRPr="007332EE" w:rsidRDefault="00FA2DB5" w:rsidP="00FA2DB5">
      <w:pPr>
        <w:pStyle w:val="ListParagraph"/>
        <w:ind w:left="0"/>
      </w:pPr>
      <w:r>
        <w:t>5</w:t>
      </w:r>
      <w:r w:rsidR="007332EE" w:rsidRPr="007332EE">
        <w:t xml:space="preserve">. </w:t>
      </w:r>
      <w:r>
        <w:t xml:space="preserve">  </w:t>
      </w:r>
      <w:r w:rsidR="006B6C97">
        <w:t xml:space="preserve"> </w:t>
      </w:r>
      <w:r w:rsidR="008072A3" w:rsidRPr="008072A3">
        <w:rPr>
          <w:u w:val="single"/>
        </w:rPr>
        <w:t xml:space="preserve">Hart County High School </w:t>
      </w:r>
      <w:r>
        <w:rPr>
          <w:u w:val="single"/>
        </w:rPr>
        <w:t>Report</w:t>
      </w:r>
      <w:r w:rsidR="007332EE" w:rsidRPr="007332EE">
        <w:t xml:space="preserve"> </w:t>
      </w:r>
    </w:p>
    <w:p w:rsidR="008072A3" w:rsidRDefault="008072A3" w:rsidP="007332EE">
      <w:pPr>
        <w:pStyle w:val="ListParagraph"/>
        <w:ind w:left="360"/>
      </w:pPr>
    </w:p>
    <w:p w:rsidR="008072A3" w:rsidRDefault="008072A3" w:rsidP="007332EE">
      <w:pPr>
        <w:pStyle w:val="ListParagraph"/>
        <w:ind w:left="360"/>
      </w:pPr>
      <w:r>
        <w:t>Registrar</w:t>
      </w:r>
      <w:r w:rsidR="00FA2DB5">
        <w:t>s Kay and Starks represented the BOR at Hart County High School a</w:t>
      </w:r>
      <w:r w:rsidR="006B6C97">
        <w:t xml:space="preserve">t Principal </w:t>
      </w:r>
      <w:r w:rsidR="00FA2DB5">
        <w:t>Gaines</w:t>
      </w:r>
      <w:r w:rsidR="006B6C97">
        <w:t>’ invitation.</w:t>
      </w:r>
      <w:r w:rsidR="00FA2DB5">
        <w:t xml:space="preserve">  They carried special brochures and SOS </w:t>
      </w:r>
      <w:r>
        <w:t>information o</w:t>
      </w:r>
      <w:r w:rsidR="00FA2DB5">
        <w:t xml:space="preserve">n </w:t>
      </w:r>
      <w:r>
        <w:t xml:space="preserve">voter registration to present to school’s seniors.  </w:t>
      </w:r>
      <w:r w:rsidR="00FA2DB5">
        <w:t>Both Registrar Kay and Starks reported a warm reception by the school administration and senior class members.  They proclaimed the event fairly successful, collecting several voter registration applications at the event, while also noting several more seniors indicated they would be using the SOS online registration system to submit their applications.</w:t>
      </w:r>
      <w:r w:rsidR="00E97D18">
        <w:t xml:space="preserve">  It is believed approximately eighteen (18) seniors were successfully registered due to this event.</w:t>
      </w:r>
      <w:bookmarkStart w:id="0" w:name="_GoBack"/>
      <w:bookmarkEnd w:id="0"/>
      <w:r w:rsidR="00E97D18">
        <w:t xml:space="preserve">  </w:t>
      </w:r>
    </w:p>
    <w:p w:rsidR="006B6C97" w:rsidRDefault="006B6C97" w:rsidP="006B6C97">
      <w:pPr>
        <w:rPr>
          <w:u w:val="single"/>
        </w:rPr>
      </w:pPr>
      <w:r>
        <w:t xml:space="preserve">6.    </w:t>
      </w:r>
      <w:r w:rsidRPr="006B6C97">
        <w:rPr>
          <w:u w:val="single"/>
        </w:rPr>
        <w:t>Open Discussion</w:t>
      </w:r>
    </w:p>
    <w:p w:rsidR="006B6C97" w:rsidRDefault="006B6C97" w:rsidP="006B6C97">
      <w:pPr>
        <w:ind w:left="360"/>
      </w:pPr>
      <w:r w:rsidRPr="006B6C97">
        <w:t xml:space="preserve">Various members of the </w:t>
      </w:r>
      <w:r>
        <w:t>BOR expressed their thanks and commendations on the success and clean early voting processing completed, thus far, and complimented Deputy Registrar Stephens in her outstanding service.</w:t>
      </w:r>
    </w:p>
    <w:p w:rsidR="006B6C97" w:rsidRDefault="006B6C97" w:rsidP="006B6C97">
      <w:pPr>
        <w:rPr>
          <w:u w:val="single"/>
        </w:rPr>
      </w:pPr>
      <w:r>
        <w:t xml:space="preserve">7.    </w:t>
      </w:r>
      <w:r w:rsidRPr="006B6C97">
        <w:rPr>
          <w:u w:val="single"/>
        </w:rPr>
        <w:t>Adjournment.</w:t>
      </w:r>
    </w:p>
    <w:p w:rsidR="00FA2DB5" w:rsidRDefault="006B6C97" w:rsidP="006B6C97">
      <w:pPr>
        <w:ind w:left="360"/>
      </w:pPr>
      <w:r w:rsidRPr="006B6C97">
        <w:t>Registrar Starks moved to adjourn the meeting</w:t>
      </w:r>
      <w:r>
        <w:t xml:space="preserve">.  </w:t>
      </w:r>
      <w:r w:rsidRPr="006B6C97">
        <w:t xml:space="preserve">Registrar Kay seconded the motion. </w:t>
      </w:r>
      <w:r w:rsidR="00CB1647">
        <w:t>Motion p</w:t>
      </w:r>
      <w:r w:rsidRPr="006B6C97">
        <w:t>assed unanimously.</w:t>
      </w:r>
    </w:p>
    <w:sectPr w:rsidR="00FA2DB5" w:rsidSect="00FA2DB5">
      <w:pgSz w:w="12240" w:h="15840"/>
      <w:pgMar w:top="810" w:right="720" w:bottom="5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C97" w:rsidRDefault="003F3C97" w:rsidP="007C169B">
      <w:pPr>
        <w:spacing w:after="0" w:line="240" w:lineRule="auto"/>
      </w:pPr>
      <w:r>
        <w:separator/>
      </w:r>
    </w:p>
  </w:endnote>
  <w:endnote w:type="continuationSeparator" w:id="0">
    <w:p w:rsidR="003F3C97" w:rsidRDefault="003F3C97" w:rsidP="007C1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C97" w:rsidRDefault="003F3C97" w:rsidP="007C169B">
      <w:pPr>
        <w:spacing w:after="0" w:line="240" w:lineRule="auto"/>
      </w:pPr>
      <w:r>
        <w:separator/>
      </w:r>
    </w:p>
  </w:footnote>
  <w:footnote w:type="continuationSeparator" w:id="0">
    <w:p w:rsidR="003F3C97" w:rsidRDefault="003F3C97" w:rsidP="007C16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14327D"/>
    <w:multiLevelType w:val="hybridMultilevel"/>
    <w:tmpl w:val="AE1E43C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987E43"/>
    <w:multiLevelType w:val="hybridMultilevel"/>
    <w:tmpl w:val="2682B99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B1F1F16"/>
    <w:multiLevelType w:val="hybridMultilevel"/>
    <w:tmpl w:val="99E693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59B"/>
    <w:rsid w:val="00055186"/>
    <w:rsid w:val="00145096"/>
    <w:rsid w:val="001654C4"/>
    <w:rsid w:val="0030205F"/>
    <w:rsid w:val="003654A7"/>
    <w:rsid w:val="00390880"/>
    <w:rsid w:val="003B1787"/>
    <w:rsid w:val="003B509E"/>
    <w:rsid w:val="003F3C97"/>
    <w:rsid w:val="00414F5F"/>
    <w:rsid w:val="00473DF9"/>
    <w:rsid w:val="004B3B66"/>
    <w:rsid w:val="00557FCE"/>
    <w:rsid w:val="005A48E1"/>
    <w:rsid w:val="00675229"/>
    <w:rsid w:val="00675CA6"/>
    <w:rsid w:val="0069253A"/>
    <w:rsid w:val="00696AB7"/>
    <w:rsid w:val="006B6C97"/>
    <w:rsid w:val="006E5365"/>
    <w:rsid w:val="007332EE"/>
    <w:rsid w:val="007C169B"/>
    <w:rsid w:val="008072A3"/>
    <w:rsid w:val="00813BA5"/>
    <w:rsid w:val="008B259B"/>
    <w:rsid w:val="008C13A9"/>
    <w:rsid w:val="00934A97"/>
    <w:rsid w:val="00934FB2"/>
    <w:rsid w:val="00A23C79"/>
    <w:rsid w:val="00AE1F83"/>
    <w:rsid w:val="00B34577"/>
    <w:rsid w:val="00BD1DA7"/>
    <w:rsid w:val="00C41CBA"/>
    <w:rsid w:val="00CB1647"/>
    <w:rsid w:val="00CD6429"/>
    <w:rsid w:val="00DA68CD"/>
    <w:rsid w:val="00E97D18"/>
    <w:rsid w:val="00EA4259"/>
    <w:rsid w:val="00F05CFD"/>
    <w:rsid w:val="00F06EFB"/>
    <w:rsid w:val="00F53F95"/>
    <w:rsid w:val="00F843A4"/>
    <w:rsid w:val="00FA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D19B83-705D-4AA7-9F17-75A7DABC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BA5"/>
    <w:pPr>
      <w:ind w:left="720"/>
      <w:contextualSpacing/>
    </w:pPr>
  </w:style>
  <w:style w:type="paragraph" w:styleId="BalloonText">
    <w:name w:val="Balloon Text"/>
    <w:basedOn w:val="Normal"/>
    <w:link w:val="BalloonTextChar"/>
    <w:uiPriority w:val="99"/>
    <w:semiHidden/>
    <w:unhideWhenUsed/>
    <w:rsid w:val="00813B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BA5"/>
    <w:rPr>
      <w:rFonts w:ascii="Segoe UI" w:hAnsi="Segoe UI" w:cs="Segoe UI"/>
      <w:sz w:val="18"/>
      <w:szCs w:val="18"/>
    </w:rPr>
  </w:style>
  <w:style w:type="paragraph" w:styleId="Header">
    <w:name w:val="header"/>
    <w:basedOn w:val="Normal"/>
    <w:link w:val="HeaderChar"/>
    <w:uiPriority w:val="99"/>
    <w:unhideWhenUsed/>
    <w:rsid w:val="007C16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169B"/>
  </w:style>
  <w:style w:type="paragraph" w:styleId="Footer">
    <w:name w:val="footer"/>
    <w:basedOn w:val="Normal"/>
    <w:link w:val="FooterChar"/>
    <w:uiPriority w:val="99"/>
    <w:unhideWhenUsed/>
    <w:rsid w:val="007C16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6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cp:lastPrinted>2014-01-14T14:36:00Z</cp:lastPrinted>
  <dcterms:created xsi:type="dcterms:W3CDTF">2014-09-09T13:18:00Z</dcterms:created>
  <dcterms:modified xsi:type="dcterms:W3CDTF">2014-09-16T13:15:00Z</dcterms:modified>
</cp:coreProperties>
</file>