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5B" w:rsidRDefault="00A4075E" w:rsidP="006E3DCE">
      <w:pPr>
        <w:spacing w:after="0" w:line="240" w:lineRule="auto"/>
        <w:jc w:val="center"/>
      </w:pPr>
      <w:r>
        <w:t>Hart County Board of Commissioners</w:t>
      </w:r>
    </w:p>
    <w:p w:rsidR="00A4075E" w:rsidRDefault="00A4075E" w:rsidP="006E3DCE">
      <w:pPr>
        <w:spacing w:after="0" w:line="240" w:lineRule="auto"/>
        <w:jc w:val="center"/>
      </w:pPr>
      <w:r>
        <w:t>June 11, 2013</w:t>
      </w:r>
    </w:p>
    <w:p w:rsidR="00A4075E" w:rsidRDefault="00A4075E" w:rsidP="00A4075E">
      <w:pPr>
        <w:spacing w:line="240" w:lineRule="auto"/>
        <w:jc w:val="center"/>
      </w:pPr>
      <w:r>
        <w:t>5:30 p.m.</w:t>
      </w:r>
    </w:p>
    <w:p w:rsidR="00A4075E" w:rsidRDefault="00A4075E" w:rsidP="00A4075E">
      <w:pPr>
        <w:spacing w:line="240" w:lineRule="auto"/>
        <w:jc w:val="both"/>
      </w:pPr>
      <w:r>
        <w:t xml:space="preserve">The Hart County Board of Commissioners met June 11, 2013 at 5:30 p.m. at the Hart County Administrative &amp; Emergency Services Center. </w:t>
      </w:r>
    </w:p>
    <w:p w:rsidR="00A4075E" w:rsidRDefault="00A4075E" w:rsidP="00A4075E">
      <w:pPr>
        <w:spacing w:line="240" w:lineRule="auto"/>
        <w:jc w:val="both"/>
      </w:pPr>
      <w:r>
        <w:t xml:space="preserve">Chairman William Myers presided with Commissioners R C Oglesby, Daniel Reyen, Brandon Johnson and Joey Dorsey in attendance. </w:t>
      </w:r>
    </w:p>
    <w:p w:rsidR="00A4075E" w:rsidRDefault="00A4075E" w:rsidP="00C67833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Prayer </w:t>
      </w:r>
    </w:p>
    <w:p w:rsidR="00A4075E" w:rsidRDefault="00A4075E" w:rsidP="00A4075E">
      <w:pPr>
        <w:spacing w:line="240" w:lineRule="auto"/>
        <w:jc w:val="both"/>
      </w:pPr>
      <w:r>
        <w:t xml:space="preserve">Prayer was offered by Rev. Brad Goss. </w:t>
      </w:r>
    </w:p>
    <w:p w:rsidR="00A4075E" w:rsidRDefault="008B2C2F" w:rsidP="00C67833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Pledge of Allegiance </w:t>
      </w:r>
    </w:p>
    <w:p w:rsidR="008B2C2F" w:rsidRDefault="008B2C2F" w:rsidP="008B2C2F">
      <w:pPr>
        <w:spacing w:line="240" w:lineRule="auto"/>
        <w:jc w:val="both"/>
      </w:pPr>
      <w:r>
        <w:t xml:space="preserve">Everyone stood in observance of the Pledge of Allegiance. </w:t>
      </w:r>
    </w:p>
    <w:p w:rsidR="008B2C2F" w:rsidRDefault="008B2C2F" w:rsidP="00C67833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Call to Order </w:t>
      </w:r>
    </w:p>
    <w:p w:rsidR="008B2C2F" w:rsidRDefault="008B2C2F" w:rsidP="008B2C2F">
      <w:pPr>
        <w:spacing w:line="240" w:lineRule="auto"/>
        <w:jc w:val="both"/>
      </w:pPr>
      <w:r>
        <w:t xml:space="preserve">Chairman Myers called the meeting to order. </w:t>
      </w:r>
    </w:p>
    <w:p w:rsidR="008B2C2F" w:rsidRDefault="008B2C2F" w:rsidP="00C67833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Welcome</w:t>
      </w:r>
    </w:p>
    <w:p w:rsidR="008B2C2F" w:rsidRDefault="008B2C2F" w:rsidP="008B2C2F">
      <w:pPr>
        <w:spacing w:line="240" w:lineRule="auto"/>
        <w:jc w:val="both"/>
      </w:pPr>
      <w:r>
        <w:t xml:space="preserve">Chairman Myers welcomed those in attendance. </w:t>
      </w:r>
    </w:p>
    <w:p w:rsidR="008B2C2F" w:rsidRDefault="008B2C2F" w:rsidP="00C67833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Approve Agenda </w:t>
      </w:r>
    </w:p>
    <w:p w:rsidR="008B2C2F" w:rsidRDefault="008B2C2F" w:rsidP="008B2C2F">
      <w:pPr>
        <w:spacing w:line="240" w:lineRule="auto"/>
        <w:jc w:val="both"/>
      </w:pPr>
      <w:r>
        <w:t xml:space="preserve">Commissioner Reyen moved to approve the meeting agenda. Commissioner Johnson provided a second to the motion. The motion carried 5-0. </w:t>
      </w:r>
    </w:p>
    <w:p w:rsidR="008B2C2F" w:rsidRDefault="008B2C2F" w:rsidP="008B2C2F">
      <w:pPr>
        <w:pStyle w:val="ListParagraph"/>
        <w:numPr>
          <w:ilvl w:val="0"/>
          <w:numId w:val="1"/>
        </w:numPr>
        <w:spacing w:line="240" w:lineRule="auto"/>
        <w:jc w:val="both"/>
      </w:pPr>
      <w:r>
        <w:t>Approve Minutes of Previous Meeting(s)</w:t>
      </w:r>
    </w:p>
    <w:p w:rsidR="008B2C2F" w:rsidRDefault="008B2C2F" w:rsidP="008B2C2F">
      <w:pPr>
        <w:pStyle w:val="ListParagraph"/>
        <w:numPr>
          <w:ilvl w:val="0"/>
          <w:numId w:val="2"/>
        </w:numPr>
        <w:spacing w:line="240" w:lineRule="auto"/>
        <w:jc w:val="both"/>
      </w:pPr>
      <w:r>
        <w:t xml:space="preserve">5/28/13 Called Meeting </w:t>
      </w:r>
    </w:p>
    <w:p w:rsidR="008B2C2F" w:rsidRDefault="008B2C2F" w:rsidP="008B2C2F">
      <w:pPr>
        <w:pStyle w:val="ListParagraph"/>
        <w:numPr>
          <w:ilvl w:val="0"/>
          <w:numId w:val="2"/>
        </w:numPr>
        <w:spacing w:line="240" w:lineRule="auto"/>
        <w:jc w:val="both"/>
      </w:pPr>
      <w:r>
        <w:t xml:space="preserve">5/28/13 Regular Meeting </w:t>
      </w:r>
    </w:p>
    <w:p w:rsidR="008B2C2F" w:rsidRDefault="008B2C2F" w:rsidP="008B2C2F">
      <w:pPr>
        <w:spacing w:line="240" w:lineRule="auto"/>
        <w:jc w:val="both"/>
      </w:pPr>
      <w:r>
        <w:t xml:space="preserve">Commissioner Johnson moved to approve the minutes of the May 28, 2013 called meeting. Commissioner Reyen provided a second to the motion. The motion carried 5-0. </w:t>
      </w:r>
    </w:p>
    <w:p w:rsidR="008B2C2F" w:rsidRDefault="008B2C2F" w:rsidP="008B2C2F">
      <w:pPr>
        <w:spacing w:line="240" w:lineRule="auto"/>
        <w:jc w:val="both"/>
      </w:pPr>
      <w:r>
        <w:t xml:space="preserve">Commissioner Johnson moved to approve the minutes of the May 28, 2013 regular meeting. Commissioner Reyen provided a second to the motion. The motion carried 5-0. </w:t>
      </w:r>
    </w:p>
    <w:p w:rsidR="008B2C2F" w:rsidRDefault="006769F3" w:rsidP="00287FE4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Remarks By Invited Guests, Committees, Authorities </w:t>
      </w:r>
    </w:p>
    <w:p w:rsidR="006769F3" w:rsidRDefault="006769F3" w:rsidP="006769F3">
      <w:pPr>
        <w:spacing w:line="240" w:lineRule="auto"/>
        <w:jc w:val="both"/>
      </w:pPr>
      <w:r>
        <w:t>None</w:t>
      </w:r>
    </w:p>
    <w:p w:rsidR="006769F3" w:rsidRDefault="006769F3" w:rsidP="006769F3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Reports By Constitutional Officers &amp; Department Heads </w:t>
      </w:r>
    </w:p>
    <w:p w:rsidR="006769F3" w:rsidRDefault="006769F3" w:rsidP="006769F3">
      <w:pPr>
        <w:pStyle w:val="ListParagraph"/>
        <w:numPr>
          <w:ilvl w:val="0"/>
          <w:numId w:val="3"/>
        </w:numPr>
        <w:spacing w:line="240" w:lineRule="auto"/>
        <w:jc w:val="both"/>
      </w:pPr>
      <w:r>
        <w:t xml:space="preserve">Tax Commissioner Request for Part Time Help and Minor Office Renovations </w:t>
      </w:r>
    </w:p>
    <w:p w:rsidR="00F80ED0" w:rsidRDefault="006769F3" w:rsidP="006769F3">
      <w:pPr>
        <w:spacing w:line="240" w:lineRule="auto"/>
        <w:jc w:val="both"/>
      </w:pPr>
      <w:r>
        <w:t xml:space="preserve">Tax Commissioner Burl </w:t>
      </w:r>
      <w:r w:rsidR="00642C4C">
        <w:t>Pierce requested part time clerical assistance for the unforeseen work load due to the catch up tax billing</w:t>
      </w:r>
      <w:r w:rsidR="00F80ED0">
        <w:t xml:space="preserve">s and title tax changes. </w:t>
      </w:r>
    </w:p>
    <w:p w:rsidR="00F80ED0" w:rsidRDefault="00F80ED0" w:rsidP="006769F3">
      <w:pPr>
        <w:spacing w:line="240" w:lineRule="auto"/>
        <w:jc w:val="both"/>
      </w:pPr>
      <w:r>
        <w:t xml:space="preserve">Commissioner Reyen questioned whether the position is for temporary assistance or permanent. TC Pierce responded that the request is for part time and will later request it to be a full time position. </w:t>
      </w:r>
    </w:p>
    <w:p w:rsidR="006769F3" w:rsidRDefault="00F93225" w:rsidP="006769F3">
      <w:pPr>
        <w:spacing w:line="240" w:lineRule="auto"/>
        <w:jc w:val="both"/>
      </w:pPr>
      <w:r>
        <w:t xml:space="preserve"> The BOC requested a job description before they will take the request under consideration. </w:t>
      </w:r>
    </w:p>
    <w:p w:rsidR="00E36ABA" w:rsidRDefault="00F93225" w:rsidP="00E36ABA">
      <w:pPr>
        <w:spacing w:line="240" w:lineRule="auto"/>
        <w:jc w:val="both"/>
      </w:pPr>
      <w:r>
        <w:t xml:space="preserve">Tax Commissioner Pierce also requested funding for minor office renovations to accommodate the Deputy Tax Commissioner. Commissioner Dorsey </w:t>
      </w:r>
      <w:r w:rsidR="009D19C8">
        <w:t>suggested</w:t>
      </w:r>
      <w:r>
        <w:t xml:space="preserve"> t</w:t>
      </w:r>
      <w:r w:rsidR="009D19C8">
        <w:t xml:space="preserve">hat budgeted funding within the tax office be utilized for the renovations without increasing the budget. </w:t>
      </w:r>
    </w:p>
    <w:p w:rsidR="00E36ABA" w:rsidRDefault="00E36ABA" w:rsidP="00E36ABA">
      <w:pPr>
        <w:spacing w:line="240" w:lineRule="auto"/>
        <w:jc w:val="both"/>
      </w:pPr>
      <w:r>
        <w:t>County Attorney Walter Gordon presented the BOC with the Public Defender’</w:t>
      </w:r>
      <w:r w:rsidR="00474FC0">
        <w:t xml:space="preserve">s FY14 Budget Resolution. The resolution will authorize the Public Defender to apply for permission to collect $50 assessment fee for indigent defense. </w:t>
      </w:r>
    </w:p>
    <w:p w:rsidR="00474FC0" w:rsidRDefault="00474FC0" w:rsidP="00E36ABA">
      <w:pPr>
        <w:spacing w:line="240" w:lineRule="auto"/>
        <w:jc w:val="both"/>
      </w:pPr>
      <w:r>
        <w:t xml:space="preserve">Commissioner Reyen moved to authorize the chairman to sign the resolution. Commissioner Oglesby provided a second to the motion. The motion carried 5-0. </w:t>
      </w:r>
    </w:p>
    <w:p w:rsidR="00474FC0" w:rsidRDefault="00474FC0" w:rsidP="00287FE4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County Administrator’s Report </w:t>
      </w:r>
    </w:p>
    <w:p w:rsidR="00474FC0" w:rsidRDefault="00474FC0" w:rsidP="00474FC0">
      <w:pPr>
        <w:spacing w:line="240" w:lineRule="auto"/>
        <w:jc w:val="both"/>
      </w:pPr>
      <w:r>
        <w:t>County Administrator Jon Caime reminded the BOC of the June 17, 2013 joint meeting with the Hospital Authority.</w:t>
      </w:r>
    </w:p>
    <w:p w:rsidR="00474FC0" w:rsidRDefault="00474FC0" w:rsidP="00287FE4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Chairman’s Report </w:t>
      </w:r>
    </w:p>
    <w:p w:rsidR="00474FC0" w:rsidRDefault="00474FC0" w:rsidP="00474FC0">
      <w:pPr>
        <w:spacing w:line="240" w:lineRule="auto"/>
        <w:jc w:val="both"/>
      </w:pPr>
      <w:r>
        <w:t>None</w:t>
      </w:r>
    </w:p>
    <w:p w:rsidR="00474FC0" w:rsidRDefault="00474FC0" w:rsidP="00287FE4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Commissioners’ Reports </w:t>
      </w:r>
    </w:p>
    <w:p w:rsidR="00474FC0" w:rsidRDefault="00474FC0" w:rsidP="00474FC0">
      <w:pPr>
        <w:spacing w:line="240" w:lineRule="auto"/>
        <w:jc w:val="both"/>
      </w:pPr>
      <w:r>
        <w:t xml:space="preserve">Commissioner Oglesby reported that the state legislators have made changes to video poker and the BOC needs to review the county ordinance. </w:t>
      </w:r>
    </w:p>
    <w:p w:rsidR="00474FC0" w:rsidRDefault="00474FC0" w:rsidP="00474FC0">
      <w:pPr>
        <w:pStyle w:val="ListParagraph"/>
        <w:numPr>
          <w:ilvl w:val="0"/>
          <w:numId w:val="1"/>
        </w:numPr>
        <w:spacing w:line="240" w:lineRule="auto"/>
        <w:jc w:val="both"/>
      </w:pPr>
      <w:r>
        <w:t>Old Business</w:t>
      </w:r>
    </w:p>
    <w:p w:rsidR="00474FC0" w:rsidRDefault="00474FC0" w:rsidP="00287FE4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2010 Rollback Resolution Adoption </w:t>
      </w:r>
    </w:p>
    <w:p w:rsidR="00474FC0" w:rsidRDefault="00474FC0" w:rsidP="00474FC0">
      <w:pPr>
        <w:spacing w:line="240" w:lineRule="auto"/>
        <w:jc w:val="both"/>
      </w:pPr>
      <w:r>
        <w:t xml:space="preserve">Commissioner Reyen moved to approve the 2010 Rollback Resolution. Commissioner Oglesby provided a second to the motion. The motion carried 5-0. </w:t>
      </w:r>
    </w:p>
    <w:p w:rsidR="00474FC0" w:rsidRDefault="00474FC0" w:rsidP="00287FE4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2010 Final Millage Adoption </w:t>
      </w:r>
    </w:p>
    <w:p w:rsidR="00474FC0" w:rsidRDefault="00474FC0" w:rsidP="00474FC0">
      <w:pPr>
        <w:spacing w:line="240" w:lineRule="auto"/>
        <w:jc w:val="both"/>
      </w:pPr>
      <w:r>
        <w:t xml:space="preserve">Commissioner Oglesby moved to approve the 2010 Final Millage Rate. Commissioner Reyen provided a second to the motion. The motion carried 5-0. </w:t>
      </w:r>
    </w:p>
    <w:p w:rsidR="00474FC0" w:rsidRDefault="00474FC0" w:rsidP="00287FE4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Rec Football Uniforms and Equipment Bid Opening </w:t>
      </w:r>
    </w:p>
    <w:p w:rsidR="00474FC0" w:rsidRDefault="00474FC0" w:rsidP="00474FC0">
      <w:pPr>
        <w:spacing w:line="240" w:lineRule="auto"/>
        <w:jc w:val="both"/>
      </w:pPr>
      <w:r>
        <w:t xml:space="preserve">Sealed bids were </w:t>
      </w:r>
      <w:r w:rsidR="006B1D7F">
        <w:t xml:space="preserve">opened </w:t>
      </w:r>
      <w:r>
        <w:t xml:space="preserve">from the following vendors: Riddell, Dillard’s Sporting Goods, BSN Sports, </w:t>
      </w:r>
      <w:r w:rsidR="00EE4CEA">
        <w:t>and Home</w:t>
      </w:r>
      <w:r>
        <w:t xml:space="preserve"> Team Athletics &amp; Team Sports. </w:t>
      </w:r>
    </w:p>
    <w:p w:rsidR="00474FC0" w:rsidRDefault="00474FC0" w:rsidP="00474FC0">
      <w:pPr>
        <w:spacing w:line="240" w:lineRule="auto"/>
        <w:jc w:val="both"/>
      </w:pPr>
      <w:r>
        <w:t xml:space="preserve">Commissioner Reyen moved to defer the bids to County Administrator Jon Caime for review and recommendation. Commissioner Johnson provided a second to the motion. The motion carried 5-0. </w:t>
      </w:r>
    </w:p>
    <w:p w:rsidR="006B1D7F" w:rsidRDefault="006B1D7F" w:rsidP="00287FE4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Rec Cheerleading Bid Opening</w:t>
      </w:r>
    </w:p>
    <w:p w:rsidR="006B1D7F" w:rsidRDefault="006B1D7F" w:rsidP="006B1D7F">
      <w:pPr>
        <w:spacing w:line="240" w:lineRule="auto"/>
        <w:jc w:val="both"/>
      </w:pPr>
      <w:r>
        <w:t>Sealed bids were opened from the following vendors for cheerleading uniforms: Dillard’s Sporting Goods, BSN Sports &amp; Home Team Athletics.</w:t>
      </w:r>
    </w:p>
    <w:p w:rsidR="006B1D7F" w:rsidRDefault="006B1D7F" w:rsidP="006B1D7F">
      <w:pPr>
        <w:spacing w:line="240" w:lineRule="auto"/>
        <w:jc w:val="both"/>
      </w:pPr>
      <w:r>
        <w:t xml:space="preserve">Commissioner Johnson moved to defer the bids to County Administrator Caime for review and recommendation. Commissioner Reyen provided a second to the motion. The motion carried 5-0. </w:t>
      </w:r>
    </w:p>
    <w:p w:rsidR="006B1D7F" w:rsidRDefault="006B1D7F" w:rsidP="00287FE4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Rec Football Photography Bid Opening </w:t>
      </w:r>
    </w:p>
    <w:p w:rsidR="006B1D7F" w:rsidRDefault="006B1D7F" w:rsidP="006B1D7F">
      <w:pPr>
        <w:spacing w:line="240" w:lineRule="auto"/>
        <w:jc w:val="both"/>
      </w:pPr>
      <w:r>
        <w:t xml:space="preserve">Sealed bids were opened from the following vendors for football photography: Sportography, Photography by Andrea &amp; Ashley and Lifetouch Studios. </w:t>
      </w:r>
    </w:p>
    <w:p w:rsidR="006B1D7F" w:rsidRDefault="006B1D7F" w:rsidP="006B1D7F">
      <w:pPr>
        <w:spacing w:line="240" w:lineRule="auto"/>
        <w:jc w:val="both"/>
      </w:pPr>
      <w:r>
        <w:t xml:space="preserve">Commissioner Johnson moved to defer the bids to County Administrator Caime for review and recommendation. Commissioner Reyen provided a second to the motion. The motion carried 5-0. </w:t>
      </w:r>
    </w:p>
    <w:p w:rsidR="006B1D7F" w:rsidRDefault="006B1D7F" w:rsidP="00287FE4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Reed Creek Fire Station Bid Opening </w:t>
      </w:r>
    </w:p>
    <w:p w:rsidR="006B1D7F" w:rsidRDefault="006B1D7F" w:rsidP="006B1D7F">
      <w:pPr>
        <w:spacing w:line="240" w:lineRule="auto"/>
        <w:jc w:val="both"/>
      </w:pPr>
      <w:r>
        <w:t xml:space="preserve">Sealed bids were opened </w:t>
      </w:r>
      <w:r w:rsidR="00C67833">
        <w:t>from</w:t>
      </w:r>
      <w:r>
        <w:t xml:space="preserve"> the following vendors for the Reed Creek Fire Station: Andrews Construction Co., IBC Construction Corp., Phillips Brothers Contracting Inc., Anderson Development &amp; Construction Inc., DeRalco Inc., Hamby Construction Co. Inc., Two State Construction Co. Inc., and Aarene Contracting LLC. </w:t>
      </w:r>
    </w:p>
    <w:p w:rsidR="006B1D7F" w:rsidRDefault="006B1D7F" w:rsidP="006B1D7F">
      <w:pPr>
        <w:spacing w:line="240" w:lineRule="auto"/>
        <w:jc w:val="both"/>
      </w:pPr>
      <w:r>
        <w:t xml:space="preserve">Commissioner Reyen moved to defer the bids to County Administrator Caime for review and recommendation. Commissioner Johnson provided a second to the motion. The motion carried 5-0. </w:t>
      </w:r>
    </w:p>
    <w:p w:rsidR="006B1D7F" w:rsidRDefault="006B1D7F" w:rsidP="00287FE4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Health Dept. Roof Bid Award </w:t>
      </w:r>
    </w:p>
    <w:p w:rsidR="006B1D7F" w:rsidRDefault="006B1D7F" w:rsidP="006B1D7F">
      <w:pPr>
        <w:spacing w:line="240" w:lineRule="auto"/>
        <w:jc w:val="both"/>
      </w:pPr>
      <w:r>
        <w:t xml:space="preserve">Commissioner Dorsey moved to remove the item from the table of the May 28, 2013 meeting. Commissioner Reyen provided a second to the motion. The motion carried 5-0. </w:t>
      </w:r>
    </w:p>
    <w:p w:rsidR="00C3561B" w:rsidRDefault="00C3561B" w:rsidP="006B1D7F">
      <w:pPr>
        <w:spacing w:line="240" w:lineRule="auto"/>
        <w:jc w:val="both"/>
      </w:pPr>
      <w:r>
        <w:t xml:space="preserve">Commissioner Dorsey moved to award the bid to Classic Construction for 26 gauge metal roofing. Commissioner Reyen provided a second to the motion. The motion carried 5-0. </w:t>
      </w:r>
    </w:p>
    <w:p w:rsidR="00C3561B" w:rsidRDefault="00C3561B" w:rsidP="00287FE4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Bid Award Fire Station 9</w:t>
      </w:r>
    </w:p>
    <w:p w:rsidR="00C3561B" w:rsidRDefault="00C3561B" w:rsidP="00C3561B">
      <w:pPr>
        <w:spacing w:line="240" w:lineRule="auto"/>
        <w:jc w:val="both"/>
      </w:pPr>
      <w:r>
        <w:t xml:space="preserve">Commissioner Dorsey moved to award the bid to LLF Construction LLC in the amount of $38,041. Commissioner Oglesby provided a second to the motion. The motion carried 5-0. </w:t>
      </w:r>
    </w:p>
    <w:p w:rsidR="00C3561B" w:rsidRDefault="00C3561B" w:rsidP="00287FE4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Bid Award Reed Creek Fire Station Septic </w:t>
      </w:r>
    </w:p>
    <w:p w:rsidR="00C3561B" w:rsidRDefault="00C3561B" w:rsidP="00C3561B">
      <w:pPr>
        <w:spacing w:line="240" w:lineRule="auto"/>
        <w:jc w:val="both"/>
      </w:pPr>
      <w:r>
        <w:t xml:space="preserve">Commissioner Oglesby moved to table the issue. Commissioner Reyen provided a second to the motion. The motion carried 5-0. </w:t>
      </w:r>
    </w:p>
    <w:p w:rsidR="00C3561B" w:rsidRDefault="00C3561B" w:rsidP="00287FE4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Bid Award Rock Springs Fire Station Septic </w:t>
      </w:r>
    </w:p>
    <w:p w:rsidR="00C3561B" w:rsidRDefault="00C3561B" w:rsidP="00C3561B">
      <w:pPr>
        <w:spacing w:line="240" w:lineRule="auto"/>
        <w:jc w:val="both"/>
      </w:pPr>
      <w:r>
        <w:t xml:space="preserve">Commissioner Oglesby moved to table the issue. Commissioner Reyen provided a second to the motion. The motion carried 5-0. </w:t>
      </w:r>
    </w:p>
    <w:p w:rsidR="00C3561B" w:rsidRDefault="00C3561B" w:rsidP="00287FE4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Bid Award Rock Springs HVAC </w:t>
      </w:r>
    </w:p>
    <w:p w:rsidR="00C3561B" w:rsidRDefault="00C3561B" w:rsidP="00C3561B">
      <w:pPr>
        <w:spacing w:line="240" w:lineRule="auto"/>
        <w:jc w:val="both"/>
      </w:pPr>
      <w:r>
        <w:t xml:space="preserve">Commissioner Johnson moved to award the bid to B&amp;C Mechanical in the amount of $6,286. Commissioner Reyen provided a second to the motion. The motion carried 5-0. </w:t>
      </w:r>
    </w:p>
    <w:p w:rsidR="00C3561B" w:rsidRDefault="00C3561B" w:rsidP="00287FE4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Bid Award Rock Springs Fire Station Well </w:t>
      </w:r>
    </w:p>
    <w:p w:rsidR="00B738B1" w:rsidRDefault="00B738B1" w:rsidP="00C3561B">
      <w:pPr>
        <w:spacing w:line="240" w:lineRule="auto"/>
        <w:jc w:val="both"/>
      </w:pPr>
      <w:r>
        <w:t xml:space="preserve">Commissioner Reyen moved to award the bid to Herring Well Drilling in the amount of $2,550. Chairman Myers provided a second to the motion. The motion carried 5-0. </w:t>
      </w:r>
    </w:p>
    <w:p w:rsidR="00B738B1" w:rsidRDefault="00B738B1" w:rsidP="00287FE4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Bid Award Reed Creek Fire Station Well </w:t>
      </w:r>
    </w:p>
    <w:p w:rsidR="00B738B1" w:rsidRDefault="00B738B1" w:rsidP="00B738B1">
      <w:pPr>
        <w:spacing w:line="240" w:lineRule="auto"/>
        <w:jc w:val="both"/>
      </w:pPr>
      <w:r>
        <w:t xml:space="preserve">Commissioner Oglesby moved that County Administrator Caime negotiate with Herring Well Drilling and William O. Tucker Inc. since their bids were identical. Commissioner Reyen provided a second to the motion. The motion carried 5-0. </w:t>
      </w:r>
    </w:p>
    <w:p w:rsidR="00B738B1" w:rsidRDefault="00B738B1" w:rsidP="00287FE4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Animal Control Ordinance First Reading </w:t>
      </w:r>
    </w:p>
    <w:p w:rsidR="00B738B1" w:rsidRDefault="00B738B1" w:rsidP="00B738B1">
      <w:pPr>
        <w:spacing w:line="240" w:lineRule="auto"/>
        <w:jc w:val="both"/>
      </w:pPr>
      <w:r>
        <w:t xml:space="preserve">Commissioner Reyen moved to adopt the first reading of the Animal Control Ordinance subject to review of the fine structure by Chief Magistrate Jordan. Commissioner Oglesby provided a second to the motion. </w:t>
      </w:r>
    </w:p>
    <w:p w:rsidR="00B738B1" w:rsidRDefault="00B738B1" w:rsidP="00B738B1">
      <w:pPr>
        <w:spacing w:line="240" w:lineRule="auto"/>
        <w:jc w:val="both"/>
      </w:pPr>
      <w:r>
        <w:t xml:space="preserve">Donna Madkiff and Mary Beth Foser offered comments on the proposed ordinance. </w:t>
      </w:r>
    </w:p>
    <w:p w:rsidR="00B738B1" w:rsidRDefault="00B738B1" w:rsidP="00B738B1">
      <w:pPr>
        <w:spacing w:line="240" w:lineRule="auto"/>
        <w:jc w:val="both"/>
      </w:pPr>
      <w:r>
        <w:t xml:space="preserve">The vote carried 5-0. </w:t>
      </w:r>
    </w:p>
    <w:p w:rsidR="00B738B1" w:rsidRDefault="00B738B1" w:rsidP="00B738B1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New Business </w:t>
      </w:r>
    </w:p>
    <w:p w:rsidR="00B738B1" w:rsidRDefault="00B738B1" w:rsidP="00287FE4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 xml:space="preserve">2011 Rollback Resolution Adoption </w:t>
      </w:r>
    </w:p>
    <w:p w:rsidR="00B738B1" w:rsidRDefault="00B738B1" w:rsidP="00B738B1">
      <w:pPr>
        <w:spacing w:line="240" w:lineRule="auto"/>
        <w:jc w:val="both"/>
      </w:pPr>
      <w:r>
        <w:t xml:space="preserve">Commissioner Reyen moved to adopt the 2011 Rollback Resolution. Commissioner Oglesby provided a second to the motion. The motion carried 5-0. </w:t>
      </w:r>
    </w:p>
    <w:p w:rsidR="00B738B1" w:rsidRDefault="00B738B1" w:rsidP="00287FE4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 xml:space="preserve">2011 Final Millage Adoption </w:t>
      </w:r>
    </w:p>
    <w:p w:rsidR="00B738B1" w:rsidRDefault="00B738B1" w:rsidP="00B738B1">
      <w:pPr>
        <w:spacing w:line="240" w:lineRule="auto"/>
        <w:jc w:val="both"/>
      </w:pPr>
      <w:r>
        <w:t xml:space="preserve">Commissioner Reyen moved to adopt the 2011 final millage rate. Commissioner Oglesby provided a second to the motion. The motion carried 5-0. </w:t>
      </w:r>
    </w:p>
    <w:p w:rsidR="006E3DCE" w:rsidRDefault="006E3DCE" w:rsidP="00287FE4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 xml:space="preserve">Presentation of First Draft FY14 Budget </w:t>
      </w:r>
    </w:p>
    <w:p w:rsidR="006E3DCE" w:rsidRDefault="006E3DCE" w:rsidP="006E3DCE">
      <w:pPr>
        <w:spacing w:line="240" w:lineRule="auto"/>
        <w:jc w:val="both"/>
      </w:pPr>
      <w:r>
        <w:t xml:space="preserve">County Administrator Caime presented the first draft of the FY14 budget to the BOC, of which will be available on the county’s website for public review. </w:t>
      </w:r>
    </w:p>
    <w:p w:rsidR="006E3DCE" w:rsidRDefault="006E3DCE" w:rsidP="006E3DCE">
      <w:pPr>
        <w:spacing w:line="240" w:lineRule="auto"/>
        <w:jc w:val="both"/>
      </w:pPr>
      <w:r>
        <w:t>Commissioner Reyen recommended a 15% decrease across the board (10% hard 5% negotiable).</w:t>
      </w:r>
    </w:p>
    <w:p w:rsidR="006E3DCE" w:rsidRDefault="006E3DCE" w:rsidP="00287FE4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 xml:space="preserve">NC2C Rx Agreement </w:t>
      </w:r>
    </w:p>
    <w:p w:rsidR="006E3DCE" w:rsidRDefault="006E3DCE" w:rsidP="006E3DCE">
      <w:pPr>
        <w:spacing w:line="240" w:lineRule="auto"/>
        <w:jc w:val="both"/>
      </w:pPr>
      <w:r>
        <w:t xml:space="preserve">Commissioner Oglesby moved to execute the agreement with Coast2Coast Rx (Financial Marketing Concepts, Inc.). Commissioner Reyen provided a second to the motion. The motion carried 5-0. </w:t>
      </w:r>
    </w:p>
    <w:p w:rsidR="006E3DCE" w:rsidRDefault="006E3DCE" w:rsidP="00287FE4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Public Comment </w:t>
      </w:r>
    </w:p>
    <w:p w:rsidR="006E3DCE" w:rsidRDefault="006E3DCE" w:rsidP="006E3DCE">
      <w:pPr>
        <w:spacing w:line="240" w:lineRule="auto"/>
        <w:jc w:val="both"/>
      </w:pPr>
      <w:r>
        <w:t xml:space="preserve">Jerry Canady commented on SPLOST funding to support the Hart County Water &amp; Sewer Authority. </w:t>
      </w:r>
    </w:p>
    <w:p w:rsidR="006E3DCE" w:rsidRDefault="006E3DCE" w:rsidP="006E3DCE">
      <w:pPr>
        <w:spacing w:line="240" w:lineRule="auto"/>
        <w:jc w:val="both"/>
      </w:pPr>
      <w:r>
        <w:t xml:space="preserve">Donna Madkiff and Mary Beth Foser commented on the proposed Animal Control Ordinance, animal shelter and animal control officer. </w:t>
      </w:r>
    </w:p>
    <w:p w:rsidR="006E3DCE" w:rsidRDefault="006E3DCE" w:rsidP="00287FE4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Executive Session </w:t>
      </w:r>
    </w:p>
    <w:p w:rsidR="006E3DCE" w:rsidRDefault="006E3DCE" w:rsidP="006E3DCE">
      <w:pPr>
        <w:spacing w:line="240" w:lineRule="auto"/>
        <w:jc w:val="both"/>
      </w:pPr>
      <w:r>
        <w:t>None</w:t>
      </w:r>
    </w:p>
    <w:p w:rsidR="006E3DCE" w:rsidRDefault="006E3DCE" w:rsidP="00287FE4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Adjournment </w:t>
      </w:r>
    </w:p>
    <w:p w:rsidR="006E3DCE" w:rsidRDefault="006E3DCE" w:rsidP="006E3DCE">
      <w:pPr>
        <w:spacing w:line="240" w:lineRule="auto"/>
        <w:jc w:val="both"/>
      </w:pPr>
      <w:r>
        <w:t xml:space="preserve">Commissioner Oglesby moved to adjourn the meeting. Commissioner Johnson provided a second to the motion. The motion carried 5-0. </w:t>
      </w:r>
    </w:p>
    <w:p w:rsidR="006E3DCE" w:rsidRDefault="006E3DCE" w:rsidP="006E3DCE">
      <w:pPr>
        <w:spacing w:line="240" w:lineRule="auto"/>
        <w:jc w:val="both"/>
      </w:pPr>
    </w:p>
    <w:p w:rsidR="006E3DCE" w:rsidRDefault="006E3DCE" w:rsidP="006E3DCE">
      <w:pPr>
        <w:spacing w:line="240" w:lineRule="auto"/>
        <w:jc w:val="both"/>
      </w:pPr>
      <w:r>
        <w:t>-----------------------------------------------------------</w:t>
      </w:r>
      <w:r>
        <w:tab/>
      </w:r>
      <w:r>
        <w:tab/>
        <w:t>----------------------------------------------------------</w:t>
      </w:r>
    </w:p>
    <w:p w:rsidR="006B1D7F" w:rsidRDefault="006E3DCE" w:rsidP="006E3DCE">
      <w:pPr>
        <w:spacing w:line="240" w:lineRule="auto"/>
        <w:jc w:val="both"/>
      </w:pPr>
      <w:r>
        <w:t>William Myers, Chairman</w:t>
      </w:r>
      <w:r>
        <w:tab/>
      </w:r>
      <w:r>
        <w:tab/>
      </w:r>
      <w:r>
        <w:tab/>
      </w:r>
      <w:r>
        <w:tab/>
        <w:t>Lawana Kahn, County Clerk</w:t>
      </w:r>
      <w:r w:rsidR="006B1D7F">
        <w:t xml:space="preserve"> </w:t>
      </w:r>
    </w:p>
    <w:p w:rsidR="00474FC0" w:rsidRDefault="00474FC0" w:rsidP="00474FC0">
      <w:pPr>
        <w:spacing w:line="240" w:lineRule="auto"/>
        <w:jc w:val="both"/>
      </w:pPr>
    </w:p>
    <w:p w:rsidR="009D19C8" w:rsidRDefault="009D19C8" w:rsidP="006769F3">
      <w:pPr>
        <w:spacing w:line="240" w:lineRule="auto"/>
        <w:jc w:val="both"/>
      </w:pPr>
    </w:p>
    <w:sectPr w:rsidR="009D19C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5A5" w:rsidRDefault="00AE65A5" w:rsidP="00267F81">
      <w:pPr>
        <w:spacing w:after="0" w:line="240" w:lineRule="auto"/>
      </w:pPr>
      <w:r>
        <w:separator/>
      </w:r>
    </w:p>
  </w:endnote>
  <w:endnote w:type="continuationSeparator" w:id="0">
    <w:p w:rsidR="00AE65A5" w:rsidRDefault="00AE65A5" w:rsidP="0026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5603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7F81" w:rsidRDefault="00267F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F4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67F81" w:rsidRDefault="00267F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5A5" w:rsidRDefault="00AE65A5" w:rsidP="00267F81">
      <w:pPr>
        <w:spacing w:after="0" w:line="240" w:lineRule="auto"/>
      </w:pPr>
      <w:r>
        <w:separator/>
      </w:r>
    </w:p>
  </w:footnote>
  <w:footnote w:type="continuationSeparator" w:id="0">
    <w:p w:rsidR="00AE65A5" w:rsidRDefault="00AE65A5" w:rsidP="00267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F81" w:rsidRDefault="00267F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57FE7"/>
    <w:multiLevelType w:val="hybridMultilevel"/>
    <w:tmpl w:val="38C07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50214C"/>
    <w:multiLevelType w:val="hybridMultilevel"/>
    <w:tmpl w:val="9DAC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75ED8"/>
    <w:multiLevelType w:val="hybridMultilevel"/>
    <w:tmpl w:val="98A8FA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433F0E"/>
    <w:multiLevelType w:val="hybridMultilevel"/>
    <w:tmpl w:val="D1868216"/>
    <w:lvl w:ilvl="0" w:tplc="2BAE13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271313"/>
    <w:multiLevelType w:val="hybridMultilevel"/>
    <w:tmpl w:val="EAFC7C48"/>
    <w:lvl w:ilvl="0" w:tplc="C46CE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5E"/>
    <w:rsid w:val="0010115B"/>
    <w:rsid w:val="00267F81"/>
    <w:rsid w:val="00287FE4"/>
    <w:rsid w:val="00474FC0"/>
    <w:rsid w:val="00612C27"/>
    <w:rsid w:val="00642C4C"/>
    <w:rsid w:val="006769F3"/>
    <w:rsid w:val="006B1D7F"/>
    <w:rsid w:val="006E3DCE"/>
    <w:rsid w:val="00802477"/>
    <w:rsid w:val="008B2C2F"/>
    <w:rsid w:val="009D19C8"/>
    <w:rsid w:val="00A4075E"/>
    <w:rsid w:val="00AE65A5"/>
    <w:rsid w:val="00B62F4B"/>
    <w:rsid w:val="00B738B1"/>
    <w:rsid w:val="00C3561B"/>
    <w:rsid w:val="00C67833"/>
    <w:rsid w:val="00E36ABA"/>
    <w:rsid w:val="00E74313"/>
    <w:rsid w:val="00EE4CEA"/>
    <w:rsid w:val="00F80ED0"/>
    <w:rsid w:val="00F9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7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F81"/>
  </w:style>
  <w:style w:type="paragraph" w:styleId="Footer">
    <w:name w:val="footer"/>
    <w:basedOn w:val="Normal"/>
    <w:link w:val="FooterChar"/>
    <w:uiPriority w:val="99"/>
    <w:unhideWhenUsed/>
    <w:rsid w:val="00267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7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F81"/>
  </w:style>
  <w:style w:type="paragraph" w:styleId="Footer">
    <w:name w:val="footer"/>
    <w:basedOn w:val="Normal"/>
    <w:link w:val="FooterChar"/>
    <w:uiPriority w:val="99"/>
    <w:unhideWhenUsed/>
    <w:rsid w:val="00267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Lawana</dc:creator>
  <cp:lastModifiedBy>Lawana</cp:lastModifiedBy>
  <cp:revision>12</cp:revision>
  <dcterms:created xsi:type="dcterms:W3CDTF">2013-06-19T20:08:00Z</dcterms:created>
  <dcterms:modified xsi:type="dcterms:W3CDTF">2013-07-10T20:52:00Z</dcterms:modified>
</cp:coreProperties>
</file>